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CB17F" w14:textId="686A5765" w:rsidR="00CE2262" w:rsidRPr="00CE2262" w:rsidRDefault="00CE2262" w:rsidP="00CE2262">
      <w:pPr>
        <w:jc w:val="center"/>
        <w:rPr>
          <w:bCs/>
          <w:lang w:val="kk-KZ"/>
        </w:rPr>
      </w:pPr>
      <w:r w:rsidRPr="00CE2262">
        <w:rPr>
          <w:bCs/>
        </w:rPr>
        <w:t>«</w:t>
      </w:r>
      <w:r w:rsidR="00856B30" w:rsidRPr="00CE2262">
        <w:rPr>
          <w:bCs/>
        </w:rPr>
        <w:t>30</w:t>
      </w:r>
      <w:r w:rsidR="00C73CE3" w:rsidRPr="00CE2262">
        <w:rPr>
          <w:bCs/>
        </w:rPr>
        <w:t>1</w:t>
      </w:r>
      <w:r w:rsidR="00856B30" w:rsidRPr="00CE2262">
        <w:rPr>
          <w:bCs/>
        </w:rPr>
        <w:t>00</w:t>
      </w:r>
      <w:r w:rsidR="00787378">
        <w:rPr>
          <w:bCs/>
        </w:rPr>
        <w:t xml:space="preserve"> -</w:t>
      </w:r>
      <w:r w:rsidR="00856B30" w:rsidRPr="00CE2262">
        <w:rPr>
          <w:bCs/>
        </w:rPr>
        <w:t xml:space="preserve"> </w:t>
      </w:r>
      <w:r w:rsidRPr="00CE2262">
        <w:rPr>
          <w:bCs/>
        </w:rPr>
        <w:t xml:space="preserve">Медицина </w:t>
      </w:r>
      <w:r w:rsidRPr="00CE2262">
        <w:rPr>
          <w:bCs/>
          <w:lang w:val="kk-KZ"/>
        </w:rPr>
        <w:t>ғ</w:t>
      </w:r>
      <w:proofErr w:type="spellStart"/>
      <w:r w:rsidRPr="00CE2262">
        <w:rPr>
          <w:bCs/>
        </w:rPr>
        <w:t>ылымдары</w:t>
      </w:r>
      <w:proofErr w:type="spellEnd"/>
      <w:r w:rsidR="00A21EA5" w:rsidRPr="00CE2262">
        <w:rPr>
          <w:bCs/>
        </w:rPr>
        <w:t>»</w:t>
      </w:r>
      <w:r w:rsidR="00A21EA5" w:rsidRPr="00CE2262">
        <w:rPr>
          <w:rFonts w:ascii="Courier New" w:hAnsi="Courier New" w:cs="Courier New"/>
          <w:bCs/>
          <w:color w:val="000000"/>
          <w:spacing w:val="2"/>
          <w:sz w:val="20"/>
          <w:szCs w:val="20"/>
          <w:shd w:val="clear" w:color="auto" w:fill="FFFFFF"/>
        </w:rPr>
        <w:t xml:space="preserve"> </w:t>
      </w:r>
      <w:r w:rsidRPr="00CE2262">
        <w:rPr>
          <w:bCs/>
          <w:lang w:val="kk-KZ"/>
        </w:rPr>
        <w:t>ғылыми бағыты бойынша қауымдастырылған профессор ғылыми атағын алу үшін ізденуші туралы</w:t>
      </w:r>
    </w:p>
    <w:p w14:paraId="4BC19FC7" w14:textId="4AD76F7D" w:rsidR="00A21EA5" w:rsidRPr="00A21EA5" w:rsidRDefault="00CE2262" w:rsidP="00CE2262">
      <w:pPr>
        <w:jc w:val="center"/>
        <w:rPr>
          <w:bCs/>
          <w:lang/>
        </w:rPr>
      </w:pPr>
      <w:r w:rsidRPr="00CE2262">
        <w:rPr>
          <w:bCs/>
          <w:lang w:val="kk-KZ"/>
        </w:rPr>
        <w:t>А</w:t>
      </w:r>
      <w:r w:rsidR="00A21EA5" w:rsidRPr="00A21EA5">
        <w:rPr>
          <w:bCs/>
          <w:lang/>
        </w:rPr>
        <w:t>нықтама</w:t>
      </w:r>
    </w:p>
    <w:p w14:paraId="6DCC24B8" w14:textId="77777777" w:rsidR="00C73CE3" w:rsidRPr="006344EA" w:rsidRDefault="00C73CE3" w:rsidP="006344EA">
      <w:pPr>
        <w:jc w:val="center"/>
        <w:rPr>
          <w:bCs/>
          <w:sz w:val="20"/>
          <w:szCs w:val="20"/>
          <w:lang w:val="kk-KZ"/>
        </w:rPr>
      </w:pPr>
    </w:p>
    <w:tbl>
      <w:tblPr>
        <w:tblpPr w:leftFromText="180" w:rightFromText="180" w:vertAnchor="text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536"/>
        <w:gridCol w:w="5244"/>
      </w:tblGrid>
      <w:tr w:rsidR="00372126" w:rsidRPr="006344EA" w14:paraId="64057BF2" w14:textId="77777777" w:rsidTr="00CE2262">
        <w:trPr>
          <w:trHeight w:val="418"/>
        </w:trPr>
        <w:tc>
          <w:tcPr>
            <w:tcW w:w="421" w:type="dxa"/>
            <w:shd w:val="clear" w:color="auto" w:fill="auto"/>
          </w:tcPr>
          <w:p w14:paraId="3724B53B" w14:textId="77777777" w:rsidR="00856B30" w:rsidRPr="006344EA" w:rsidRDefault="00856B30" w:rsidP="006344EA">
            <w:pPr>
              <w:rPr>
                <w:bCs/>
                <w:sz w:val="20"/>
                <w:szCs w:val="20"/>
              </w:rPr>
            </w:pPr>
            <w:r w:rsidRPr="00634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6497BCB" w14:textId="57703264" w:rsidR="00856B30" w:rsidRPr="006344EA" w:rsidRDefault="00A21EA5" w:rsidP="006344EA">
            <w:pPr>
              <w:rPr>
                <w:bCs/>
                <w:sz w:val="20"/>
                <w:szCs w:val="20"/>
              </w:rPr>
            </w:pPr>
            <w:proofErr w:type="spellStart"/>
            <w:r w:rsidRPr="00A21EA5">
              <w:rPr>
                <w:bCs/>
                <w:sz w:val="20"/>
                <w:szCs w:val="20"/>
              </w:rPr>
              <w:t>Тегі</w:t>
            </w:r>
            <w:proofErr w:type="spellEnd"/>
            <w:r w:rsidRPr="00A21EA5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A21EA5">
              <w:rPr>
                <w:bCs/>
                <w:sz w:val="20"/>
                <w:szCs w:val="20"/>
              </w:rPr>
              <w:t>аты</w:t>
            </w:r>
            <w:proofErr w:type="spellEnd"/>
            <w:r w:rsidRPr="00A21EA5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A21EA5">
              <w:rPr>
                <w:bCs/>
                <w:sz w:val="20"/>
                <w:szCs w:val="20"/>
              </w:rPr>
              <w:t>әкесінің</w:t>
            </w:r>
            <w:proofErr w:type="spellEnd"/>
            <w:r w:rsidRPr="00A21EA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21EA5">
              <w:rPr>
                <w:bCs/>
                <w:sz w:val="20"/>
                <w:szCs w:val="20"/>
              </w:rPr>
              <w:t>аты</w:t>
            </w:r>
            <w:proofErr w:type="spellEnd"/>
            <w:r w:rsidRPr="00A21EA5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Pr="00A21EA5">
              <w:rPr>
                <w:bCs/>
                <w:sz w:val="20"/>
                <w:szCs w:val="20"/>
              </w:rPr>
              <w:t>болған</w:t>
            </w:r>
            <w:proofErr w:type="spellEnd"/>
            <w:r w:rsidRPr="00A21EA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21EA5">
              <w:rPr>
                <w:bCs/>
                <w:sz w:val="20"/>
                <w:szCs w:val="20"/>
              </w:rPr>
              <w:t>жағдайда</w:t>
            </w:r>
            <w:proofErr w:type="spellEnd"/>
            <w:r w:rsidRPr="00A21EA5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1C1EC8AE" w14:textId="204FF90D" w:rsidR="00856B30" w:rsidRPr="006344EA" w:rsidRDefault="00C73CE3" w:rsidP="006344EA">
            <w:pPr>
              <w:rPr>
                <w:bCs/>
                <w:sz w:val="20"/>
                <w:szCs w:val="20"/>
                <w:lang w:val="kk-KZ"/>
              </w:rPr>
            </w:pPr>
            <w:r w:rsidRPr="006344EA">
              <w:rPr>
                <w:bCs/>
                <w:sz w:val="20"/>
                <w:szCs w:val="20"/>
                <w:lang w:val="kk-KZ"/>
              </w:rPr>
              <w:t>Картбаева Эльмира Бекболовна</w:t>
            </w:r>
          </w:p>
        </w:tc>
      </w:tr>
      <w:tr w:rsidR="00372126" w:rsidRPr="006344EA" w14:paraId="0E4A8312" w14:textId="77777777" w:rsidTr="00CE2262">
        <w:tc>
          <w:tcPr>
            <w:tcW w:w="421" w:type="dxa"/>
            <w:shd w:val="clear" w:color="auto" w:fill="auto"/>
          </w:tcPr>
          <w:p w14:paraId="4170F0B8" w14:textId="77777777" w:rsidR="00856B30" w:rsidRPr="006344EA" w:rsidRDefault="00856B30" w:rsidP="006344EA">
            <w:pPr>
              <w:rPr>
                <w:bCs/>
                <w:sz w:val="20"/>
                <w:szCs w:val="20"/>
              </w:rPr>
            </w:pPr>
            <w:r w:rsidRPr="00634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24CF9BB6" w14:textId="08FF4F7B" w:rsidR="00856B30" w:rsidRPr="006344EA" w:rsidRDefault="00A21EA5" w:rsidP="006344EA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A21EA5">
              <w:rPr>
                <w:bCs/>
                <w:sz w:val="20"/>
                <w:szCs w:val="20"/>
              </w:rPr>
              <w:t>Ғылыми</w:t>
            </w:r>
            <w:proofErr w:type="spellEnd"/>
            <w:r w:rsidRPr="00A21EA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21EA5">
              <w:rPr>
                <w:bCs/>
                <w:sz w:val="20"/>
                <w:szCs w:val="20"/>
              </w:rPr>
              <w:t>дәрежесі</w:t>
            </w:r>
            <w:proofErr w:type="spellEnd"/>
            <w:r w:rsidRPr="00A21EA5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Pr="00A21EA5">
              <w:rPr>
                <w:bCs/>
                <w:sz w:val="20"/>
                <w:szCs w:val="20"/>
              </w:rPr>
              <w:t>ғылым</w:t>
            </w:r>
            <w:proofErr w:type="spellEnd"/>
            <w:r w:rsidRPr="00A21EA5">
              <w:rPr>
                <w:bCs/>
                <w:sz w:val="20"/>
                <w:szCs w:val="20"/>
              </w:rPr>
              <w:t xml:space="preserve"> кандидаты, </w:t>
            </w:r>
            <w:proofErr w:type="spellStart"/>
            <w:r w:rsidRPr="00A21EA5">
              <w:rPr>
                <w:bCs/>
                <w:sz w:val="20"/>
                <w:szCs w:val="20"/>
              </w:rPr>
              <w:t>ғылым</w:t>
            </w:r>
            <w:proofErr w:type="spellEnd"/>
            <w:r w:rsidRPr="00A21EA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21EA5">
              <w:rPr>
                <w:bCs/>
                <w:sz w:val="20"/>
                <w:szCs w:val="20"/>
              </w:rPr>
              <w:t>докторы</w:t>
            </w:r>
            <w:proofErr w:type="spellEnd"/>
            <w:r w:rsidRPr="00A21EA5">
              <w:rPr>
                <w:bCs/>
                <w:sz w:val="20"/>
                <w:szCs w:val="20"/>
              </w:rPr>
              <w:t xml:space="preserve">, философия </w:t>
            </w:r>
            <w:proofErr w:type="spellStart"/>
            <w:r w:rsidRPr="00A21EA5">
              <w:rPr>
                <w:bCs/>
                <w:sz w:val="20"/>
                <w:szCs w:val="20"/>
              </w:rPr>
              <w:t>докторы</w:t>
            </w:r>
            <w:proofErr w:type="spellEnd"/>
            <w:r w:rsidRPr="00A21EA5">
              <w:rPr>
                <w:bCs/>
                <w:sz w:val="20"/>
                <w:szCs w:val="20"/>
              </w:rPr>
              <w:t xml:space="preserve"> (PhD), </w:t>
            </w:r>
            <w:proofErr w:type="spellStart"/>
            <w:r w:rsidRPr="00A21EA5">
              <w:rPr>
                <w:bCs/>
                <w:sz w:val="20"/>
                <w:szCs w:val="20"/>
              </w:rPr>
              <w:t>бейіні</w:t>
            </w:r>
            <w:proofErr w:type="spellEnd"/>
            <w:r w:rsidRPr="00A21EA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21EA5">
              <w:rPr>
                <w:bCs/>
                <w:sz w:val="20"/>
                <w:szCs w:val="20"/>
              </w:rPr>
              <w:t>бойынша</w:t>
            </w:r>
            <w:proofErr w:type="spellEnd"/>
            <w:r w:rsidRPr="00A21EA5">
              <w:rPr>
                <w:bCs/>
                <w:sz w:val="20"/>
                <w:szCs w:val="20"/>
              </w:rPr>
              <w:t xml:space="preserve"> доктор) </w:t>
            </w:r>
            <w:proofErr w:type="spellStart"/>
            <w:r w:rsidRPr="00A21EA5">
              <w:rPr>
                <w:bCs/>
                <w:sz w:val="20"/>
                <w:szCs w:val="20"/>
              </w:rPr>
              <w:t>немесе</w:t>
            </w:r>
            <w:proofErr w:type="spellEnd"/>
            <w:r w:rsidRPr="00A21EA5">
              <w:rPr>
                <w:bCs/>
                <w:sz w:val="20"/>
                <w:szCs w:val="20"/>
              </w:rPr>
              <w:t xml:space="preserve"> философия </w:t>
            </w:r>
            <w:proofErr w:type="spellStart"/>
            <w:r w:rsidRPr="00A21EA5">
              <w:rPr>
                <w:bCs/>
                <w:sz w:val="20"/>
                <w:szCs w:val="20"/>
              </w:rPr>
              <w:t>докторы</w:t>
            </w:r>
            <w:proofErr w:type="spellEnd"/>
            <w:r w:rsidRPr="00A21EA5">
              <w:rPr>
                <w:bCs/>
                <w:sz w:val="20"/>
                <w:szCs w:val="20"/>
              </w:rPr>
              <w:t xml:space="preserve"> (PhD), </w:t>
            </w:r>
            <w:proofErr w:type="spellStart"/>
            <w:r w:rsidRPr="00A21EA5">
              <w:rPr>
                <w:bCs/>
                <w:sz w:val="20"/>
                <w:szCs w:val="20"/>
              </w:rPr>
              <w:t>бейіні</w:t>
            </w:r>
            <w:proofErr w:type="spellEnd"/>
            <w:r w:rsidRPr="00A21EA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21EA5">
              <w:rPr>
                <w:bCs/>
                <w:sz w:val="20"/>
                <w:szCs w:val="20"/>
              </w:rPr>
              <w:t>бойынша</w:t>
            </w:r>
            <w:proofErr w:type="spellEnd"/>
            <w:r w:rsidRPr="00A21EA5">
              <w:rPr>
                <w:bCs/>
                <w:sz w:val="20"/>
                <w:szCs w:val="20"/>
              </w:rPr>
              <w:t xml:space="preserve"> доктор </w:t>
            </w:r>
            <w:proofErr w:type="spellStart"/>
            <w:r w:rsidRPr="00A21EA5">
              <w:rPr>
                <w:bCs/>
                <w:sz w:val="20"/>
                <w:szCs w:val="20"/>
              </w:rPr>
              <w:t>академиялық</w:t>
            </w:r>
            <w:proofErr w:type="spellEnd"/>
            <w:r w:rsidRPr="00A21EA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21EA5">
              <w:rPr>
                <w:bCs/>
                <w:sz w:val="20"/>
                <w:szCs w:val="20"/>
              </w:rPr>
              <w:t>дәрежесі</w:t>
            </w:r>
            <w:proofErr w:type="spellEnd"/>
            <w:r w:rsidRPr="00A21EA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21EA5">
              <w:rPr>
                <w:bCs/>
                <w:sz w:val="20"/>
                <w:szCs w:val="20"/>
              </w:rPr>
              <w:t>немесе</w:t>
            </w:r>
            <w:proofErr w:type="spellEnd"/>
            <w:r w:rsidRPr="00A21EA5">
              <w:rPr>
                <w:bCs/>
                <w:sz w:val="20"/>
                <w:szCs w:val="20"/>
              </w:rPr>
              <w:t xml:space="preserve"> философия </w:t>
            </w:r>
            <w:proofErr w:type="spellStart"/>
            <w:r w:rsidRPr="00A21EA5">
              <w:rPr>
                <w:bCs/>
                <w:sz w:val="20"/>
                <w:szCs w:val="20"/>
              </w:rPr>
              <w:t>докторы</w:t>
            </w:r>
            <w:proofErr w:type="spellEnd"/>
            <w:r w:rsidRPr="00A21EA5">
              <w:rPr>
                <w:bCs/>
                <w:sz w:val="20"/>
                <w:szCs w:val="20"/>
              </w:rPr>
              <w:t xml:space="preserve"> (PhD), </w:t>
            </w:r>
            <w:proofErr w:type="spellStart"/>
            <w:r w:rsidRPr="00A21EA5">
              <w:rPr>
                <w:bCs/>
                <w:sz w:val="20"/>
                <w:szCs w:val="20"/>
              </w:rPr>
              <w:t>бейіні</w:t>
            </w:r>
            <w:proofErr w:type="spellEnd"/>
            <w:r w:rsidRPr="00A21EA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21EA5">
              <w:rPr>
                <w:bCs/>
                <w:sz w:val="20"/>
                <w:szCs w:val="20"/>
              </w:rPr>
              <w:t>бойынша</w:t>
            </w:r>
            <w:proofErr w:type="spellEnd"/>
            <w:r w:rsidRPr="00A21EA5">
              <w:rPr>
                <w:bCs/>
                <w:sz w:val="20"/>
                <w:szCs w:val="20"/>
              </w:rPr>
              <w:t xml:space="preserve"> доктор </w:t>
            </w:r>
            <w:proofErr w:type="spellStart"/>
            <w:r w:rsidRPr="00A21EA5">
              <w:rPr>
                <w:bCs/>
                <w:sz w:val="20"/>
                <w:szCs w:val="20"/>
              </w:rPr>
              <w:t>дәрежесі</w:t>
            </w:r>
            <w:proofErr w:type="spellEnd"/>
            <w:r w:rsidRPr="00A21EA5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A21EA5">
              <w:rPr>
                <w:bCs/>
                <w:sz w:val="20"/>
                <w:szCs w:val="20"/>
              </w:rPr>
              <w:t>берілген</w:t>
            </w:r>
            <w:proofErr w:type="spellEnd"/>
            <w:r w:rsidRPr="00A21EA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21EA5">
              <w:rPr>
                <w:bCs/>
                <w:sz w:val="20"/>
                <w:szCs w:val="20"/>
              </w:rPr>
              <w:t>уақыты</w:t>
            </w:r>
            <w:proofErr w:type="spellEnd"/>
          </w:p>
        </w:tc>
        <w:tc>
          <w:tcPr>
            <w:tcW w:w="5244" w:type="dxa"/>
            <w:shd w:val="clear" w:color="auto" w:fill="auto"/>
          </w:tcPr>
          <w:p w14:paraId="4B9558ED" w14:textId="51E009F5" w:rsidR="00856B30" w:rsidRPr="00A21EA5" w:rsidRDefault="00C73CE3" w:rsidP="006344EA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6344EA">
              <w:rPr>
                <w:bCs/>
                <w:sz w:val="20"/>
                <w:szCs w:val="20"/>
              </w:rPr>
              <w:t>6</w:t>
            </w:r>
            <w:r w:rsidRPr="006344EA">
              <w:rPr>
                <w:bCs/>
                <w:sz w:val="20"/>
                <w:szCs w:val="20"/>
                <w:lang w:val="en-US"/>
              </w:rPr>
              <w:t>D</w:t>
            </w:r>
            <w:r w:rsidRPr="006344EA">
              <w:rPr>
                <w:bCs/>
                <w:sz w:val="20"/>
                <w:szCs w:val="20"/>
              </w:rPr>
              <w:t xml:space="preserve">110400 </w:t>
            </w:r>
            <w:r w:rsidR="00A21EA5">
              <w:rPr>
                <w:bCs/>
                <w:sz w:val="20"/>
                <w:szCs w:val="20"/>
              </w:rPr>
              <w:t>–</w:t>
            </w:r>
            <w:r w:rsidRPr="006344EA">
              <w:rPr>
                <w:bCs/>
                <w:sz w:val="20"/>
                <w:szCs w:val="20"/>
              </w:rPr>
              <w:t xml:space="preserve"> </w:t>
            </w:r>
            <w:r w:rsidR="00A21EA5">
              <w:rPr>
                <w:bCs/>
                <w:sz w:val="20"/>
                <w:szCs w:val="20"/>
              </w:rPr>
              <w:t>«</w:t>
            </w:r>
            <w:r w:rsidRPr="006344EA">
              <w:rPr>
                <w:bCs/>
                <w:sz w:val="20"/>
                <w:szCs w:val="20"/>
              </w:rPr>
              <w:t>Фармация</w:t>
            </w:r>
            <w:r w:rsidR="00A21EA5">
              <w:rPr>
                <w:bCs/>
                <w:sz w:val="20"/>
                <w:szCs w:val="20"/>
              </w:rPr>
              <w:t xml:space="preserve">» </w:t>
            </w:r>
            <w:r w:rsidR="00A21EA5">
              <w:rPr>
                <w:bCs/>
                <w:sz w:val="20"/>
                <w:szCs w:val="20"/>
                <w:lang w:val="kk-KZ"/>
              </w:rPr>
              <w:t>мамандығы бойынша философия докторы</w:t>
            </w:r>
            <w:r w:rsidR="00A21EA5" w:rsidRPr="006344EA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A21EA5" w:rsidRPr="006344EA">
              <w:rPr>
                <w:bCs/>
                <w:sz w:val="20"/>
                <w:szCs w:val="20"/>
              </w:rPr>
              <w:t>(PhD)</w:t>
            </w:r>
          </w:p>
          <w:p w14:paraId="6E00F061" w14:textId="79BDC72F" w:rsidR="00856B30" w:rsidRPr="006344EA" w:rsidRDefault="00A21EA5" w:rsidP="006344EA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ҚР Б</w:t>
            </w:r>
            <w:r w:rsidR="00CE2262">
              <w:rPr>
                <w:bCs/>
                <w:sz w:val="20"/>
                <w:szCs w:val="20"/>
                <w:lang w:val="kk-KZ"/>
              </w:rPr>
              <w:t xml:space="preserve">ҒМ БҒСБК шешімімен </w:t>
            </w:r>
            <w:r w:rsidR="00856B30" w:rsidRPr="00CE2262">
              <w:rPr>
                <w:bCs/>
                <w:sz w:val="20"/>
                <w:szCs w:val="20"/>
                <w:lang w:val="kk-KZ"/>
              </w:rPr>
              <w:t>20</w:t>
            </w:r>
            <w:r w:rsidR="00E8721A" w:rsidRPr="006344EA">
              <w:rPr>
                <w:bCs/>
                <w:sz w:val="20"/>
                <w:szCs w:val="20"/>
                <w:lang w:val="kk-KZ"/>
              </w:rPr>
              <w:t>1</w:t>
            </w:r>
            <w:r w:rsidR="00C73CE3" w:rsidRPr="006344EA">
              <w:rPr>
                <w:bCs/>
                <w:sz w:val="20"/>
                <w:szCs w:val="20"/>
                <w:lang w:val="kk-KZ"/>
              </w:rPr>
              <w:t>9</w:t>
            </w:r>
            <w:r w:rsidR="00CE2262">
              <w:rPr>
                <w:bCs/>
                <w:sz w:val="20"/>
                <w:szCs w:val="20"/>
                <w:lang w:val="kk-KZ"/>
              </w:rPr>
              <w:t xml:space="preserve"> ж</w:t>
            </w:r>
            <w:r w:rsidR="00856B30" w:rsidRPr="00CE2262">
              <w:rPr>
                <w:bCs/>
                <w:sz w:val="20"/>
                <w:szCs w:val="20"/>
                <w:lang w:val="kk-KZ"/>
              </w:rPr>
              <w:t>.</w:t>
            </w:r>
            <w:r w:rsidR="00CE2262">
              <w:rPr>
                <w:bCs/>
                <w:sz w:val="20"/>
                <w:szCs w:val="20"/>
                <w:lang w:val="kk-KZ"/>
              </w:rPr>
              <w:t xml:space="preserve"> 19 сәуірдегі </w:t>
            </w:r>
            <w:r w:rsidR="00E8721A" w:rsidRPr="00CE2262">
              <w:rPr>
                <w:bCs/>
                <w:sz w:val="20"/>
                <w:szCs w:val="20"/>
                <w:lang w:val="kk-KZ"/>
              </w:rPr>
              <w:t>№</w:t>
            </w:r>
            <w:r w:rsidR="00CE2262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C73CE3" w:rsidRPr="00CE2262">
              <w:rPr>
                <w:bCs/>
                <w:sz w:val="20"/>
                <w:szCs w:val="20"/>
                <w:lang w:val="kk-KZ"/>
              </w:rPr>
              <w:t>415</w:t>
            </w:r>
            <w:r w:rsidR="00E8721A" w:rsidRPr="00CE2262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CE2262">
              <w:rPr>
                <w:bCs/>
                <w:sz w:val="20"/>
                <w:szCs w:val="20"/>
                <w:lang w:val="kk-KZ"/>
              </w:rPr>
              <w:t>бұйрық</w:t>
            </w:r>
          </w:p>
          <w:p w14:paraId="29612162" w14:textId="4FF3159D" w:rsidR="00856B30" w:rsidRPr="006344EA" w:rsidRDefault="00856B30" w:rsidP="006344EA">
            <w:pPr>
              <w:jc w:val="both"/>
              <w:rPr>
                <w:bCs/>
                <w:sz w:val="20"/>
                <w:szCs w:val="20"/>
              </w:rPr>
            </w:pPr>
            <w:r w:rsidRPr="006344EA">
              <w:rPr>
                <w:bCs/>
                <w:sz w:val="20"/>
                <w:szCs w:val="20"/>
                <w:lang w:val="kk-KZ"/>
              </w:rPr>
              <w:t>Ғ</w:t>
            </w:r>
            <w:r w:rsidR="00C73CE3" w:rsidRPr="006344EA">
              <w:rPr>
                <w:bCs/>
                <w:sz w:val="20"/>
                <w:szCs w:val="20"/>
                <w:lang w:val="kk-KZ"/>
              </w:rPr>
              <w:t>Д</w:t>
            </w:r>
            <w:r w:rsidRPr="006344EA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6344EA">
              <w:rPr>
                <w:bCs/>
                <w:sz w:val="20"/>
                <w:szCs w:val="20"/>
              </w:rPr>
              <w:t>№ 00</w:t>
            </w:r>
            <w:r w:rsidR="00722419" w:rsidRPr="006344EA">
              <w:rPr>
                <w:bCs/>
                <w:sz w:val="20"/>
                <w:szCs w:val="20"/>
              </w:rPr>
              <w:t>0</w:t>
            </w:r>
            <w:r w:rsidR="00C73CE3" w:rsidRPr="006344EA">
              <w:rPr>
                <w:bCs/>
                <w:sz w:val="20"/>
                <w:szCs w:val="20"/>
              </w:rPr>
              <w:t>2980</w:t>
            </w:r>
          </w:p>
        </w:tc>
      </w:tr>
      <w:tr w:rsidR="00372126" w:rsidRPr="006344EA" w14:paraId="3B9DAC59" w14:textId="77777777" w:rsidTr="00CE2262">
        <w:tc>
          <w:tcPr>
            <w:tcW w:w="421" w:type="dxa"/>
            <w:shd w:val="clear" w:color="auto" w:fill="auto"/>
          </w:tcPr>
          <w:p w14:paraId="5B93148A" w14:textId="77777777" w:rsidR="00856B30" w:rsidRPr="006344EA" w:rsidRDefault="00856B30" w:rsidP="006344EA">
            <w:pPr>
              <w:rPr>
                <w:bCs/>
                <w:sz w:val="20"/>
                <w:szCs w:val="20"/>
              </w:rPr>
            </w:pPr>
            <w:r w:rsidRPr="006344E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3487EB85" w14:textId="3F944FE5" w:rsidR="00856B30" w:rsidRPr="006344EA" w:rsidRDefault="00A21EA5" w:rsidP="006344EA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A21EA5">
              <w:rPr>
                <w:bCs/>
                <w:sz w:val="20"/>
                <w:szCs w:val="20"/>
              </w:rPr>
              <w:t>Ғылыми</w:t>
            </w:r>
            <w:proofErr w:type="spellEnd"/>
            <w:r w:rsidRPr="00A21EA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21EA5">
              <w:rPr>
                <w:bCs/>
                <w:sz w:val="20"/>
                <w:szCs w:val="20"/>
              </w:rPr>
              <w:t>атақ</w:t>
            </w:r>
            <w:proofErr w:type="spellEnd"/>
            <w:r w:rsidRPr="00A21EA5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A21EA5">
              <w:rPr>
                <w:bCs/>
                <w:sz w:val="20"/>
                <w:szCs w:val="20"/>
              </w:rPr>
              <w:t>берілген</w:t>
            </w:r>
            <w:proofErr w:type="spellEnd"/>
            <w:r w:rsidRPr="00A21EA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21EA5">
              <w:rPr>
                <w:bCs/>
                <w:sz w:val="20"/>
                <w:szCs w:val="20"/>
              </w:rPr>
              <w:t>уақыты</w:t>
            </w:r>
            <w:proofErr w:type="spellEnd"/>
          </w:p>
        </w:tc>
        <w:tc>
          <w:tcPr>
            <w:tcW w:w="5244" w:type="dxa"/>
            <w:shd w:val="clear" w:color="auto" w:fill="auto"/>
          </w:tcPr>
          <w:p w14:paraId="5D630AAE" w14:textId="3160FC1C" w:rsidR="00856B30" w:rsidRPr="006344EA" w:rsidRDefault="00856B30" w:rsidP="006344EA">
            <w:pPr>
              <w:jc w:val="both"/>
              <w:rPr>
                <w:bCs/>
                <w:sz w:val="20"/>
                <w:szCs w:val="20"/>
              </w:rPr>
            </w:pPr>
            <w:r w:rsidRPr="006344EA">
              <w:rPr>
                <w:bCs/>
                <w:sz w:val="20"/>
                <w:szCs w:val="20"/>
              </w:rPr>
              <w:t>-</w:t>
            </w:r>
          </w:p>
        </w:tc>
      </w:tr>
      <w:tr w:rsidR="00372126" w:rsidRPr="006344EA" w14:paraId="704D4496" w14:textId="77777777" w:rsidTr="00CE2262">
        <w:tc>
          <w:tcPr>
            <w:tcW w:w="421" w:type="dxa"/>
            <w:shd w:val="clear" w:color="auto" w:fill="auto"/>
          </w:tcPr>
          <w:p w14:paraId="2AE9A4D4" w14:textId="77777777" w:rsidR="00856B30" w:rsidRPr="006344EA" w:rsidRDefault="00856B30" w:rsidP="006344EA">
            <w:pPr>
              <w:rPr>
                <w:bCs/>
                <w:sz w:val="20"/>
                <w:szCs w:val="20"/>
              </w:rPr>
            </w:pPr>
            <w:r w:rsidRPr="006344E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14:paraId="60653254" w14:textId="3BC37C50" w:rsidR="00856B30" w:rsidRPr="006344EA" w:rsidRDefault="00A21EA5" w:rsidP="006344EA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A21EA5">
              <w:rPr>
                <w:bCs/>
                <w:sz w:val="20"/>
                <w:szCs w:val="20"/>
              </w:rPr>
              <w:t>Құрметті</w:t>
            </w:r>
            <w:proofErr w:type="spellEnd"/>
            <w:r w:rsidRPr="00A21EA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21EA5">
              <w:rPr>
                <w:bCs/>
                <w:sz w:val="20"/>
                <w:szCs w:val="20"/>
              </w:rPr>
              <w:t>атақ</w:t>
            </w:r>
            <w:proofErr w:type="spellEnd"/>
            <w:r w:rsidRPr="00A21EA5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A21EA5">
              <w:rPr>
                <w:bCs/>
                <w:sz w:val="20"/>
                <w:szCs w:val="20"/>
              </w:rPr>
              <w:t>берілген</w:t>
            </w:r>
            <w:proofErr w:type="spellEnd"/>
            <w:r w:rsidRPr="00A21EA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21EA5">
              <w:rPr>
                <w:bCs/>
                <w:sz w:val="20"/>
                <w:szCs w:val="20"/>
              </w:rPr>
              <w:t>уақыты</w:t>
            </w:r>
            <w:proofErr w:type="spellEnd"/>
          </w:p>
        </w:tc>
        <w:tc>
          <w:tcPr>
            <w:tcW w:w="5244" w:type="dxa"/>
            <w:shd w:val="clear" w:color="auto" w:fill="auto"/>
          </w:tcPr>
          <w:p w14:paraId="2548AE23" w14:textId="5B0A7ED4" w:rsidR="00856B30" w:rsidRPr="006344EA" w:rsidRDefault="00856B30" w:rsidP="006344EA">
            <w:pPr>
              <w:jc w:val="both"/>
              <w:rPr>
                <w:bCs/>
                <w:sz w:val="20"/>
                <w:szCs w:val="20"/>
              </w:rPr>
            </w:pPr>
            <w:r w:rsidRPr="006344EA">
              <w:rPr>
                <w:bCs/>
                <w:sz w:val="20"/>
                <w:szCs w:val="20"/>
              </w:rPr>
              <w:t>-</w:t>
            </w:r>
          </w:p>
        </w:tc>
      </w:tr>
      <w:tr w:rsidR="00372126" w:rsidRPr="006344EA" w14:paraId="4F831871" w14:textId="77777777" w:rsidTr="00CE2262">
        <w:tc>
          <w:tcPr>
            <w:tcW w:w="421" w:type="dxa"/>
            <w:shd w:val="clear" w:color="auto" w:fill="auto"/>
          </w:tcPr>
          <w:p w14:paraId="5F4D2075" w14:textId="77777777" w:rsidR="00856B30" w:rsidRPr="006344EA" w:rsidRDefault="00856B30" w:rsidP="006344EA">
            <w:pPr>
              <w:rPr>
                <w:bCs/>
                <w:sz w:val="20"/>
                <w:szCs w:val="20"/>
              </w:rPr>
            </w:pPr>
            <w:r w:rsidRPr="006344EA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14:paraId="2CE30CFC" w14:textId="7464A9AF" w:rsidR="00856B30" w:rsidRPr="006344EA" w:rsidRDefault="00A21EA5" w:rsidP="006344EA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A21EA5">
              <w:rPr>
                <w:bCs/>
                <w:sz w:val="20"/>
                <w:szCs w:val="20"/>
              </w:rPr>
              <w:t>Лауазымы</w:t>
            </w:r>
            <w:proofErr w:type="spellEnd"/>
            <w:r w:rsidRPr="00A21EA5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Pr="00A21EA5">
              <w:rPr>
                <w:bCs/>
                <w:sz w:val="20"/>
                <w:szCs w:val="20"/>
              </w:rPr>
              <w:t>лауазымға</w:t>
            </w:r>
            <w:proofErr w:type="spellEnd"/>
            <w:r w:rsidRPr="00A21EA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21EA5">
              <w:rPr>
                <w:bCs/>
                <w:sz w:val="20"/>
                <w:szCs w:val="20"/>
              </w:rPr>
              <w:t>тағайындалу</w:t>
            </w:r>
            <w:proofErr w:type="spellEnd"/>
            <w:r w:rsidRPr="00A21EA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21EA5">
              <w:rPr>
                <w:bCs/>
                <w:sz w:val="20"/>
                <w:szCs w:val="20"/>
              </w:rPr>
              <w:t>туралы</w:t>
            </w:r>
            <w:proofErr w:type="spellEnd"/>
            <w:r w:rsidRPr="00A21EA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21EA5">
              <w:rPr>
                <w:bCs/>
                <w:sz w:val="20"/>
                <w:szCs w:val="20"/>
              </w:rPr>
              <w:t>бұйрық</w:t>
            </w:r>
            <w:proofErr w:type="spellEnd"/>
            <w:r w:rsidRPr="00A21EA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21EA5">
              <w:rPr>
                <w:bCs/>
                <w:sz w:val="20"/>
                <w:szCs w:val="20"/>
              </w:rPr>
              <w:t>мерзімі</w:t>
            </w:r>
            <w:proofErr w:type="spellEnd"/>
            <w:r w:rsidRPr="00A21EA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21EA5">
              <w:rPr>
                <w:bCs/>
                <w:sz w:val="20"/>
                <w:szCs w:val="20"/>
              </w:rPr>
              <w:t>және</w:t>
            </w:r>
            <w:proofErr w:type="spellEnd"/>
            <w:r w:rsidRPr="00A21EA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21EA5">
              <w:rPr>
                <w:bCs/>
                <w:sz w:val="20"/>
                <w:szCs w:val="20"/>
              </w:rPr>
              <w:t>нөмірі</w:t>
            </w:r>
            <w:proofErr w:type="spellEnd"/>
            <w:r w:rsidRPr="00A21EA5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5244" w:type="dxa"/>
            <w:shd w:val="clear" w:color="auto" w:fill="auto"/>
          </w:tcPr>
          <w:p w14:paraId="1D75E947" w14:textId="12408257" w:rsidR="00385528" w:rsidRPr="006344EA" w:rsidRDefault="00CE2262" w:rsidP="006344EA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Іргелі медицина </w:t>
            </w:r>
            <w:bookmarkStart w:id="0" w:name="_Hlk163946450"/>
            <w:r w:rsidR="00C73CE3" w:rsidRPr="006344EA">
              <w:rPr>
                <w:bCs/>
                <w:sz w:val="20"/>
                <w:szCs w:val="20"/>
              </w:rPr>
              <w:t>кафедр</w:t>
            </w:r>
            <w:r>
              <w:rPr>
                <w:bCs/>
                <w:sz w:val="20"/>
                <w:szCs w:val="20"/>
                <w:lang w:val="kk-KZ"/>
              </w:rPr>
              <w:t>асының доцент м.а.</w:t>
            </w:r>
            <w:r w:rsidR="00856B30" w:rsidRPr="006344EA">
              <w:rPr>
                <w:bCs/>
                <w:sz w:val="20"/>
                <w:szCs w:val="20"/>
              </w:rPr>
              <w:t xml:space="preserve">, </w:t>
            </w:r>
            <w:bookmarkEnd w:id="0"/>
            <w:r>
              <w:rPr>
                <w:bCs/>
                <w:sz w:val="20"/>
                <w:szCs w:val="20"/>
                <w:lang w:val="kk-KZ"/>
              </w:rPr>
              <w:t>Бұйрық</w:t>
            </w:r>
            <w:r w:rsidR="00722419" w:rsidRPr="006344EA">
              <w:rPr>
                <w:sz w:val="20"/>
                <w:szCs w:val="20"/>
              </w:rPr>
              <w:t xml:space="preserve"> </w:t>
            </w:r>
            <w:r w:rsidR="00722419" w:rsidRPr="006344EA">
              <w:rPr>
                <w:bCs/>
                <w:sz w:val="20"/>
                <w:szCs w:val="20"/>
              </w:rPr>
              <w:t>№-</w:t>
            </w:r>
            <w:r w:rsidR="00F51B08" w:rsidRPr="006344EA">
              <w:rPr>
                <w:bCs/>
                <w:sz w:val="20"/>
                <w:szCs w:val="20"/>
                <w:lang w:val="kk-KZ"/>
              </w:rPr>
              <w:t>3-</w:t>
            </w:r>
            <w:r w:rsidR="00C73CE3" w:rsidRPr="006344EA">
              <w:rPr>
                <w:bCs/>
                <w:sz w:val="20"/>
                <w:szCs w:val="20"/>
                <w:lang w:val="kk-KZ"/>
              </w:rPr>
              <w:t xml:space="preserve">3507 </w:t>
            </w:r>
            <w:r w:rsidR="00E8721A" w:rsidRPr="006344EA">
              <w:rPr>
                <w:bCs/>
                <w:sz w:val="20"/>
                <w:szCs w:val="20"/>
                <w:lang w:val="kk-KZ"/>
              </w:rPr>
              <w:t>29.0</w:t>
            </w:r>
            <w:r w:rsidR="00C73CE3" w:rsidRPr="006344EA">
              <w:rPr>
                <w:bCs/>
                <w:sz w:val="20"/>
                <w:szCs w:val="20"/>
                <w:lang w:val="kk-KZ"/>
              </w:rPr>
              <w:t>9</w:t>
            </w:r>
            <w:r w:rsidR="00E8721A" w:rsidRPr="006344EA">
              <w:rPr>
                <w:bCs/>
                <w:sz w:val="20"/>
                <w:szCs w:val="20"/>
                <w:lang w:val="kk-KZ"/>
              </w:rPr>
              <w:t>.20</w:t>
            </w:r>
            <w:r w:rsidR="00C73CE3" w:rsidRPr="006344EA">
              <w:rPr>
                <w:bCs/>
                <w:sz w:val="20"/>
                <w:szCs w:val="20"/>
                <w:lang w:val="kk-KZ"/>
              </w:rPr>
              <w:t>21</w:t>
            </w:r>
            <w:r>
              <w:rPr>
                <w:bCs/>
                <w:sz w:val="20"/>
                <w:szCs w:val="20"/>
                <w:lang w:val="kk-KZ"/>
              </w:rPr>
              <w:t>ж</w:t>
            </w:r>
            <w:r w:rsidR="00722419" w:rsidRPr="006344EA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(2022, 2023, 2024 </w:t>
            </w:r>
            <w:proofErr w:type="spellStart"/>
            <w:r>
              <w:rPr>
                <w:bCs/>
                <w:sz w:val="20"/>
                <w:szCs w:val="20"/>
              </w:rPr>
              <w:t>жылдар</w:t>
            </w:r>
            <w:proofErr w:type="spellEnd"/>
            <w:r>
              <w:rPr>
                <w:bCs/>
                <w:sz w:val="20"/>
                <w:szCs w:val="20"/>
              </w:rPr>
              <w:t>)</w:t>
            </w:r>
            <w:r w:rsidR="00C73CE3" w:rsidRPr="006344EA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372126" w:rsidRPr="006344EA" w14:paraId="1D2338B8" w14:textId="77777777" w:rsidTr="00CE2262">
        <w:tc>
          <w:tcPr>
            <w:tcW w:w="421" w:type="dxa"/>
            <w:shd w:val="clear" w:color="auto" w:fill="auto"/>
          </w:tcPr>
          <w:p w14:paraId="734D841C" w14:textId="77777777" w:rsidR="00856B30" w:rsidRPr="006344EA" w:rsidRDefault="00856B30" w:rsidP="006344EA">
            <w:pPr>
              <w:rPr>
                <w:bCs/>
                <w:sz w:val="20"/>
                <w:szCs w:val="20"/>
              </w:rPr>
            </w:pPr>
            <w:r w:rsidRPr="006344EA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14:paraId="7FD216EF" w14:textId="5EAFF3EC" w:rsidR="00856B30" w:rsidRPr="006344EA" w:rsidRDefault="00A21EA5" w:rsidP="006344EA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A21EA5">
              <w:rPr>
                <w:bCs/>
                <w:sz w:val="20"/>
                <w:szCs w:val="20"/>
              </w:rPr>
              <w:t>Ғылыми</w:t>
            </w:r>
            <w:proofErr w:type="spellEnd"/>
            <w:r w:rsidRPr="00A21EA5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A21EA5">
              <w:rPr>
                <w:bCs/>
                <w:sz w:val="20"/>
                <w:szCs w:val="20"/>
              </w:rPr>
              <w:t>ғылыми-педагогикалық</w:t>
            </w:r>
            <w:proofErr w:type="spellEnd"/>
            <w:r w:rsidRPr="00A21EA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21EA5">
              <w:rPr>
                <w:bCs/>
                <w:sz w:val="20"/>
                <w:szCs w:val="20"/>
              </w:rPr>
              <w:t>жұмыс</w:t>
            </w:r>
            <w:proofErr w:type="spellEnd"/>
            <w:r w:rsidRPr="00A21EA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21EA5">
              <w:rPr>
                <w:bCs/>
                <w:sz w:val="20"/>
                <w:szCs w:val="20"/>
              </w:rPr>
              <w:t>өтілі</w:t>
            </w:r>
            <w:proofErr w:type="spellEnd"/>
          </w:p>
        </w:tc>
        <w:tc>
          <w:tcPr>
            <w:tcW w:w="5244" w:type="dxa"/>
            <w:shd w:val="clear" w:color="auto" w:fill="auto"/>
          </w:tcPr>
          <w:p w14:paraId="39C6DD43" w14:textId="059BF7E5" w:rsidR="00856B30" w:rsidRPr="006344EA" w:rsidRDefault="00A21EA5" w:rsidP="006344EA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A21EA5">
              <w:rPr>
                <w:bCs/>
                <w:sz w:val="20"/>
                <w:szCs w:val="20"/>
              </w:rPr>
              <w:t>Барлығы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</w:rPr>
              <w:t>13</w:t>
            </w:r>
            <w:r w:rsidRPr="00A21EA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21EA5">
              <w:rPr>
                <w:bCs/>
                <w:sz w:val="20"/>
                <w:szCs w:val="20"/>
              </w:rPr>
              <w:t>жыл</w:t>
            </w:r>
            <w:proofErr w:type="spellEnd"/>
            <w:r w:rsidRPr="00A21EA5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21EA5">
              <w:rPr>
                <w:bCs/>
                <w:sz w:val="20"/>
                <w:szCs w:val="20"/>
              </w:rPr>
              <w:t>оның</w:t>
            </w:r>
            <w:proofErr w:type="spellEnd"/>
            <w:r w:rsidRPr="00A21EA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21EA5">
              <w:rPr>
                <w:bCs/>
                <w:sz w:val="20"/>
                <w:szCs w:val="20"/>
              </w:rPr>
              <w:t>ішінде</w:t>
            </w:r>
            <w:proofErr w:type="spellEnd"/>
            <w:r w:rsidRPr="00A21EA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доцент </w:t>
            </w:r>
            <w:proofErr w:type="spellStart"/>
            <w:r>
              <w:rPr>
                <w:bCs/>
                <w:sz w:val="20"/>
                <w:szCs w:val="20"/>
              </w:rPr>
              <w:t>м.а.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21EA5">
              <w:rPr>
                <w:bCs/>
                <w:sz w:val="20"/>
                <w:szCs w:val="20"/>
              </w:rPr>
              <w:t>лауазымда</w:t>
            </w:r>
            <w:proofErr w:type="spellEnd"/>
            <w:r w:rsidRPr="00A21EA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4</w:t>
            </w:r>
            <w:r w:rsidRPr="00A21EA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21EA5">
              <w:rPr>
                <w:bCs/>
                <w:sz w:val="20"/>
                <w:szCs w:val="20"/>
              </w:rPr>
              <w:t>жыл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</w:tr>
      <w:tr w:rsidR="00372126" w:rsidRPr="006344EA" w14:paraId="47A5B9BA" w14:textId="77777777" w:rsidTr="00CE2262">
        <w:tc>
          <w:tcPr>
            <w:tcW w:w="421" w:type="dxa"/>
            <w:shd w:val="clear" w:color="auto" w:fill="auto"/>
          </w:tcPr>
          <w:p w14:paraId="6B43BB77" w14:textId="77777777" w:rsidR="00856B30" w:rsidRPr="006344EA" w:rsidRDefault="00856B30" w:rsidP="006344EA">
            <w:pPr>
              <w:rPr>
                <w:bCs/>
                <w:sz w:val="20"/>
                <w:szCs w:val="20"/>
              </w:rPr>
            </w:pPr>
            <w:r w:rsidRPr="006344EA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14:paraId="207BAF28" w14:textId="45B9A333" w:rsidR="00856B30" w:rsidRPr="006344EA" w:rsidRDefault="00A21EA5" w:rsidP="006344EA">
            <w:pPr>
              <w:jc w:val="both"/>
              <w:rPr>
                <w:bCs/>
                <w:sz w:val="20"/>
                <w:szCs w:val="20"/>
              </w:rPr>
            </w:pPr>
            <w:r w:rsidRPr="00A21EA5">
              <w:rPr>
                <w:bCs/>
                <w:sz w:val="20"/>
                <w:szCs w:val="20"/>
              </w:rPr>
              <w:t xml:space="preserve">Диссертация </w:t>
            </w:r>
            <w:proofErr w:type="spellStart"/>
            <w:r w:rsidRPr="00A21EA5">
              <w:rPr>
                <w:bCs/>
                <w:sz w:val="20"/>
                <w:szCs w:val="20"/>
              </w:rPr>
              <w:t>қорғағаннан</w:t>
            </w:r>
            <w:proofErr w:type="spellEnd"/>
            <w:r w:rsidRPr="00A21EA5">
              <w:rPr>
                <w:bCs/>
                <w:sz w:val="20"/>
                <w:szCs w:val="20"/>
              </w:rPr>
              <w:t>/</w:t>
            </w:r>
            <w:proofErr w:type="spellStart"/>
            <w:r w:rsidRPr="00A21EA5">
              <w:rPr>
                <w:bCs/>
                <w:sz w:val="20"/>
                <w:szCs w:val="20"/>
              </w:rPr>
              <w:t>қауымдастырылған</w:t>
            </w:r>
            <w:proofErr w:type="spellEnd"/>
            <w:r w:rsidRPr="00A21EA5">
              <w:rPr>
                <w:bCs/>
                <w:sz w:val="20"/>
                <w:szCs w:val="20"/>
              </w:rPr>
              <w:t xml:space="preserve"> профессор (доцент) </w:t>
            </w:r>
            <w:proofErr w:type="spellStart"/>
            <w:r w:rsidRPr="00A21EA5">
              <w:rPr>
                <w:bCs/>
                <w:sz w:val="20"/>
                <w:szCs w:val="20"/>
              </w:rPr>
              <w:t>ғылыми</w:t>
            </w:r>
            <w:proofErr w:type="spellEnd"/>
            <w:r w:rsidRPr="00A21EA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21EA5">
              <w:rPr>
                <w:bCs/>
                <w:sz w:val="20"/>
                <w:szCs w:val="20"/>
              </w:rPr>
              <w:t>атағын</w:t>
            </w:r>
            <w:proofErr w:type="spellEnd"/>
            <w:r w:rsidRPr="00A21EA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21EA5">
              <w:rPr>
                <w:bCs/>
                <w:sz w:val="20"/>
                <w:szCs w:val="20"/>
              </w:rPr>
              <w:t>алғаннан</w:t>
            </w:r>
            <w:proofErr w:type="spellEnd"/>
            <w:r w:rsidRPr="00A21EA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21EA5">
              <w:rPr>
                <w:bCs/>
                <w:sz w:val="20"/>
                <w:szCs w:val="20"/>
              </w:rPr>
              <w:t>кейінгі</w:t>
            </w:r>
            <w:proofErr w:type="spellEnd"/>
            <w:r w:rsidRPr="00A21EA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21EA5">
              <w:rPr>
                <w:bCs/>
                <w:sz w:val="20"/>
                <w:szCs w:val="20"/>
              </w:rPr>
              <w:t>ғылыми</w:t>
            </w:r>
            <w:proofErr w:type="spellEnd"/>
            <w:r w:rsidRPr="00A21EA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21EA5">
              <w:rPr>
                <w:bCs/>
                <w:sz w:val="20"/>
                <w:szCs w:val="20"/>
              </w:rPr>
              <w:t>мақалалар</w:t>
            </w:r>
            <w:proofErr w:type="spellEnd"/>
            <w:r w:rsidRPr="00A21EA5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A21EA5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A21EA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21EA5">
              <w:rPr>
                <w:bCs/>
                <w:sz w:val="20"/>
                <w:szCs w:val="20"/>
              </w:rPr>
              <w:t>еңбектер</w:t>
            </w:r>
            <w:proofErr w:type="spellEnd"/>
            <w:r w:rsidRPr="00A21EA5">
              <w:rPr>
                <w:bCs/>
                <w:sz w:val="20"/>
                <w:szCs w:val="20"/>
              </w:rPr>
              <w:t xml:space="preserve"> саны</w:t>
            </w:r>
          </w:p>
        </w:tc>
        <w:tc>
          <w:tcPr>
            <w:tcW w:w="5244" w:type="dxa"/>
            <w:shd w:val="clear" w:color="auto" w:fill="auto"/>
          </w:tcPr>
          <w:p w14:paraId="0B293A14" w14:textId="3E08E94C" w:rsidR="00856B30" w:rsidRPr="006344EA" w:rsidRDefault="00A21EA5" w:rsidP="00A21EA5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A21EA5">
              <w:rPr>
                <w:bCs/>
                <w:sz w:val="20"/>
                <w:szCs w:val="20"/>
              </w:rPr>
              <w:t>Барлығы</w:t>
            </w:r>
            <w:proofErr w:type="spellEnd"/>
            <w:r w:rsidRPr="00A21EA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22</w:t>
            </w:r>
            <w:r w:rsidRPr="00A21EA5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21EA5">
              <w:rPr>
                <w:bCs/>
                <w:sz w:val="20"/>
                <w:szCs w:val="20"/>
              </w:rPr>
              <w:t>уәкілетті</w:t>
            </w:r>
            <w:proofErr w:type="spellEnd"/>
            <w:r w:rsidRPr="00A21EA5">
              <w:rPr>
                <w:bCs/>
                <w:sz w:val="20"/>
                <w:szCs w:val="20"/>
              </w:rPr>
              <w:t xml:space="preserve"> орган </w:t>
            </w:r>
            <w:proofErr w:type="spellStart"/>
            <w:r w:rsidRPr="00A21EA5">
              <w:rPr>
                <w:bCs/>
                <w:sz w:val="20"/>
                <w:szCs w:val="20"/>
              </w:rPr>
              <w:t>ұсынатын</w:t>
            </w:r>
            <w:proofErr w:type="spellEnd"/>
            <w:r w:rsidRPr="00A21EA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21EA5">
              <w:rPr>
                <w:bCs/>
                <w:sz w:val="20"/>
                <w:szCs w:val="20"/>
              </w:rPr>
              <w:t>басылымдарда</w:t>
            </w:r>
            <w:proofErr w:type="spellEnd"/>
            <w:r>
              <w:rPr>
                <w:bCs/>
                <w:sz w:val="20"/>
                <w:szCs w:val="20"/>
              </w:rPr>
              <w:t xml:space="preserve"> 6</w:t>
            </w:r>
            <w:r w:rsidRPr="00A21EA5">
              <w:rPr>
                <w:bCs/>
                <w:sz w:val="20"/>
                <w:szCs w:val="20"/>
              </w:rPr>
              <w:t>,</w:t>
            </w:r>
            <w:r w:rsidRPr="00A21EA5">
              <w:rPr>
                <w:bCs/>
                <w:sz w:val="20"/>
                <w:szCs w:val="20"/>
              </w:rPr>
              <w:br/>
            </w:r>
            <w:proofErr w:type="spellStart"/>
            <w:r w:rsidRPr="00A21EA5">
              <w:rPr>
                <w:bCs/>
                <w:sz w:val="20"/>
                <w:szCs w:val="20"/>
              </w:rPr>
              <w:t>Clarivate</w:t>
            </w:r>
            <w:proofErr w:type="spellEnd"/>
            <w:r w:rsidRPr="00A21EA5">
              <w:rPr>
                <w:bCs/>
                <w:sz w:val="20"/>
                <w:szCs w:val="20"/>
              </w:rPr>
              <w:t xml:space="preserve"> Analytics (</w:t>
            </w:r>
            <w:proofErr w:type="spellStart"/>
            <w:r w:rsidRPr="00A21EA5">
              <w:rPr>
                <w:bCs/>
                <w:sz w:val="20"/>
                <w:szCs w:val="20"/>
              </w:rPr>
              <w:t>Кларивэйт</w:t>
            </w:r>
            <w:proofErr w:type="spellEnd"/>
            <w:r w:rsidRPr="00A21EA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21EA5">
              <w:rPr>
                <w:bCs/>
                <w:sz w:val="20"/>
                <w:szCs w:val="20"/>
              </w:rPr>
              <w:t>Аналитикс</w:t>
            </w:r>
            <w:proofErr w:type="spellEnd"/>
            <w:r w:rsidRPr="00A21EA5">
              <w:rPr>
                <w:bCs/>
                <w:sz w:val="20"/>
                <w:szCs w:val="20"/>
              </w:rPr>
              <w:t xml:space="preserve">) (Web </w:t>
            </w:r>
            <w:proofErr w:type="spellStart"/>
            <w:r w:rsidRPr="00A21EA5">
              <w:rPr>
                <w:bCs/>
                <w:sz w:val="20"/>
                <w:szCs w:val="20"/>
              </w:rPr>
              <w:t>of</w:t>
            </w:r>
            <w:proofErr w:type="spellEnd"/>
            <w:r w:rsidRPr="00A21EA5">
              <w:rPr>
                <w:bCs/>
                <w:sz w:val="20"/>
                <w:szCs w:val="20"/>
              </w:rPr>
              <w:t xml:space="preserve"> Science Core Collection, </w:t>
            </w:r>
            <w:proofErr w:type="spellStart"/>
            <w:r w:rsidRPr="00A21EA5">
              <w:rPr>
                <w:bCs/>
                <w:sz w:val="20"/>
                <w:szCs w:val="20"/>
              </w:rPr>
              <w:t>Clarivate</w:t>
            </w:r>
            <w:proofErr w:type="spellEnd"/>
            <w:r w:rsidRPr="00A21EA5">
              <w:rPr>
                <w:bCs/>
                <w:sz w:val="20"/>
                <w:szCs w:val="20"/>
              </w:rPr>
              <w:t xml:space="preserve"> Analytics (Вэб оф Сайнс Кор Коллекшн, </w:t>
            </w:r>
            <w:proofErr w:type="spellStart"/>
            <w:r w:rsidRPr="00A21EA5">
              <w:rPr>
                <w:bCs/>
                <w:sz w:val="20"/>
                <w:szCs w:val="20"/>
              </w:rPr>
              <w:t>Кларивэйт</w:t>
            </w:r>
            <w:proofErr w:type="spellEnd"/>
            <w:r w:rsidRPr="00A21EA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21EA5">
              <w:rPr>
                <w:bCs/>
                <w:sz w:val="20"/>
                <w:szCs w:val="20"/>
              </w:rPr>
              <w:t>Аналитикс</w:t>
            </w:r>
            <w:proofErr w:type="spellEnd"/>
            <w:r w:rsidRPr="00A21EA5">
              <w:rPr>
                <w:bCs/>
                <w:sz w:val="20"/>
                <w:szCs w:val="20"/>
              </w:rPr>
              <w:t xml:space="preserve">)) </w:t>
            </w:r>
            <w:proofErr w:type="spellStart"/>
            <w:r w:rsidRPr="00A21EA5">
              <w:rPr>
                <w:bCs/>
                <w:sz w:val="20"/>
                <w:szCs w:val="20"/>
              </w:rPr>
              <w:t>компаниясының</w:t>
            </w:r>
            <w:proofErr w:type="spellEnd"/>
            <w:r w:rsidRPr="00A21EA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21EA5">
              <w:rPr>
                <w:bCs/>
                <w:sz w:val="20"/>
                <w:szCs w:val="20"/>
              </w:rPr>
              <w:t>ақпараттық</w:t>
            </w:r>
            <w:proofErr w:type="spellEnd"/>
            <w:r w:rsidRPr="00A21EA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21EA5">
              <w:rPr>
                <w:bCs/>
                <w:sz w:val="20"/>
                <w:szCs w:val="20"/>
              </w:rPr>
              <w:t>базасына</w:t>
            </w:r>
            <w:proofErr w:type="spellEnd"/>
            <w:r>
              <w:rPr>
                <w:bCs/>
                <w:sz w:val="20"/>
                <w:szCs w:val="20"/>
              </w:rPr>
              <w:t xml:space="preserve"> 5</w:t>
            </w:r>
            <w:r w:rsidRPr="00A21EA5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21EA5">
              <w:rPr>
                <w:bCs/>
                <w:sz w:val="20"/>
                <w:szCs w:val="20"/>
              </w:rPr>
              <w:t>Scopus</w:t>
            </w:r>
            <w:proofErr w:type="spellEnd"/>
            <w:r w:rsidRPr="00A21EA5">
              <w:rPr>
                <w:bCs/>
                <w:sz w:val="20"/>
                <w:szCs w:val="20"/>
              </w:rPr>
              <w:t xml:space="preserve"> (Скопус) не JSTOR (ДЖЕЙСТОР) </w:t>
            </w:r>
            <w:proofErr w:type="spellStart"/>
            <w:r w:rsidRPr="00A21EA5">
              <w:rPr>
                <w:bCs/>
                <w:sz w:val="20"/>
                <w:szCs w:val="20"/>
              </w:rPr>
              <w:t>базалардағы</w:t>
            </w:r>
            <w:proofErr w:type="spellEnd"/>
            <w:r w:rsidRPr="00A21EA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21EA5">
              <w:rPr>
                <w:bCs/>
                <w:sz w:val="20"/>
                <w:szCs w:val="20"/>
              </w:rPr>
              <w:t>ғылыми</w:t>
            </w:r>
            <w:proofErr w:type="spellEnd"/>
            <w:r w:rsidRPr="00A21EA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21EA5">
              <w:rPr>
                <w:bCs/>
                <w:sz w:val="20"/>
                <w:szCs w:val="20"/>
              </w:rPr>
              <w:t>журналдарда</w:t>
            </w:r>
            <w:proofErr w:type="spellEnd"/>
            <w:r>
              <w:rPr>
                <w:bCs/>
                <w:sz w:val="20"/>
                <w:szCs w:val="20"/>
              </w:rPr>
              <w:t xml:space="preserve"> 6.</w:t>
            </w:r>
            <w:r w:rsidR="00856B30" w:rsidRPr="006344EA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372126" w:rsidRPr="006344EA" w14:paraId="4CA94818" w14:textId="77777777" w:rsidTr="00CE2262">
        <w:tc>
          <w:tcPr>
            <w:tcW w:w="421" w:type="dxa"/>
            <w:shd w:val="clear" w:color="auto" w:fill="auto"/>
          </w:tcPr>
          <w:p w14:paraId="3BD2F1B5" w14:textId="77777777" w:rsidR="00856B30" w:rsidRPr="006344EA" w:rsidRDefault="00856B30" w:rsidP="006344EA">
            <w:pPr>
              <w:rPr>
                <w:bCs/>
                <w:sz w:val="20"/>
                <w:szCs w:val="20"/>
              </w:rPr>
            </w:pPr>
            <w:r w:rsidRPr="006344EA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14:paraId="268F7E21" w14:textId="028E6122" w:rsidR="00856B30" w:rsidRPr="006344EA" w:rsidRDefault="00A21EA5" w:rsidP="006344EA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A21EA5">
              <w:rPr>
                <w:bCs/>
                <w:sz w:val="20"/>
                <w:szCs w:val="20"/>
              </w:rPr>
              <w:t>Соңғы</w:t>
            </w:r>
            <w:proofErr w:type="spellEnd"/>
            <w:r w:rsidRPr="00A21EA5">
              <w:rPr>
                <w:bCs/>
                <w:sz w:val="20"/>
                <w:szCs w:val="20"/>
              </w:rPr>
              <w:t xml:space="preserve"> 5 </w:t>
            </w:r>
            <w:proofErr w:type="spellStart"/>
            <w:r w:rsidRPr="00A21EA5">
              <w:rPr>
                <w:bCs/>
                <w:sz w:val="20"/>
                <w:szCs w:val="20"/>
              </w:rPr>
              <w:t>жылда</w:t>
            </w:r>
            <w:proofErr w:type="spellEnd"/>
            <w:r w:rsidRPr="00A21EA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21EA5">
              <w:rPr>
                <w:bCs/>
                <w:sz w:val="20"/>
                <w:szCs w:val="20"/>
              </w:rPr>
              <w:t>басылған</w:t>
            </w:r>
            <w:proofErr w:type="spellEnd"/>
            <w:r w:rsidRPr="00A21EA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21EA5">
              <w:rPr>
                <w:bCs/>
                <w:sz w:val="20"/>
                <w:szCs w:val="20"/>
              </w:rPr>
              <w:t>монографиялар</w:t>
            </w:r>
            <w:proofErr w:type="spellEnd"/>
            <w:r w:rsidRPr="00A21EA5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A21EA5">
              <w:rPr>
                <w:bCs/>
                <w:sz w:val="20"/>
                <w:szCs w:val="20"/>
              </w:rPr>
              <w:t>оқулықтар</w:t>
            </w:r>
            <w:proofErr w:type="spellEnd"/>
            <w:r w:rsidRPr="00A21EA5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A21EA5">
              <w:rPr>
                <w:bCs/>
                <w:sz w:val="20"/>
                <w:szCs w:val="20"/>
              </w:rPr>
              <w:t>жеке</w:t>
            </w:r>
            <w:proofErr w:type="spellEnd"/>
            <w:r w:rsidRPr="00A21EA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21EA5">
              <w:rPr>
                <w:bCs/>
                <w:sz w:val="20"/>
                <w:szCs w:val="20"/>
              </w:rPr>
              <w:t>жазылған</w:t>
            </w:r>
            <w:proofErr w:type="spellEnd"/>
            <w:r w:rsidRPr="00A21EA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21EA5">
              <w:rPr>
                <w:bCs/>
                <w:sz w:val="20"/>
                <w:szCs w:val="20"/>
              </w:rPr>
              <w:t>оқу</w:t>
            </w:r>
            <w:proofErr w:type="spellEnd"/>
            <w:r w:rsidRPr="00A21EA5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Pr="00A21EA5">
              <w:rPr>
                <w:bCs/>
                <w:sz w:val="20"/>
                <w:szCs w:val="20"/>
              </w:rPr>
              <w:t>оқу-әдістемелік</w:t>
            </w:r>
            <w:proofErr w:type="spellEnd"/>
            <w:r w:rsidRPr="00A21EA5">
              <w:rPr>
                <w:bCs/>
                <w:sz w:val="20"/>
                <w:szCs w:val="20"/>
              </w:rPr>
              <w:t xml:space="preserve">) </w:t>
            </w:r>
            <w:proofErr w:type="spellStart"/>
            <w:r w:rsidRPr="00A21EA5">
              <w:rPr>
                <w:bCs/>
                <w:sz w:val="20"/>
                <w:szCs w:val="20"/>
              </w:rPr>
              <w:t>құралдар</w:t>
            </w:r>
            <w:proofErr w:type="spellEnd"/>
            <w:r w:rsidRPr="00A21EA5">
              <w:rPr>
                <w:bCs/>
                <w:sz w:val="20"/>
                <w:szCs w:val="20"/>
              </w:rPr>
              <w:t xml:space="preserve"> саны</w:t>
            </w:r>
          </w:p>
        </w:tc>
        <w:tc>
          <w:tcPr>
            <w:tcW w:w="5244" w:type="dxa"/>
            <w:shd w:val="clear" w:color="auto" w:fill="auto"/>
          </w:tcPr>
          <w:p w14:paraId="52BA35A8" w14:textId="6A1BF4B3" w:rsidR="00856B30" w:rsidRPr="006344EA" w:rsidRDefault="00C73CE3" w:rsidP="006344EA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6344EA">
              <w:rPr>
                <w:sz w:val="20"/>
                <w:szCs w:val="20"/>
                <w:lang w:val="kk-KZ"/>
              </w:rPr>
              <w:t>Монография «Отандық шикізат Cistanche salsa (C.A. Mey) G. Beck негізінде дәрілік заттарды әзірлеу және стандарттау: фармакологиялық тиімділігі мен қауіпсіздігі</w:t>
            </w:r>
            <w:r w:rsidR="00856B30" w:rsidRPr="006344EA">
              <w:rPr>
                <w:sz w:val="20"/>
                <w:szCs w:val="20"/>
                <w:lang w:eastAsia="ru-RU"/>
              </w:rPr>
              <w:t>»</w:t>
            </w:r>
            <w:r w:rsidRPr="006344EA">
              <w:rPr>
                <w:sz w:val="20"/>
                <w:szCs w:val="20"/>
                <w:lang w:eastAsia="ru-RU"/>
              </w:rPr>
              <w:t>.</w:t>
            </w:r>
            <w:r w:rsidR="00856B30" w:rsidRPr="006344EA">
              <w:rPr>
                <w:sz w:val="20"/>
                <w:szCs w:val="20"/>
                <w:lang w:eastAsia="ru-RU"/>
              </w:rPr>
              <w:t xml:space="preserve"> Алматы: </w:t>
            </w:r>
            <w:r w:rsidR="00856B30" w:rsidRPr="006344EA">
              <w:rPr>
                <w:sz w:val="20"/>
                <w:szCs w:val="20"/>
                <w:lang w:val="kk-KZ" w:eastAsia="ru-RU"/>
              </w:rPr>
              <w:t>Қазақ университеті, 202</w:t>
            </w:r>
            <w:r w:rsidR="005D7A64" w:rsidRPr="006344EA">
              <w:rPr>
                <w:sz w:val="20"/>
                <w:szCs w:val="20"/>
                <w:lang w:val="kk-KZ" w:eastAsia="ru-RU"/>
              </w:rPr>
              <w:t>5</w:t>
            </w:r>
            <w:r w:rsidR="00856B30" w:rsidRPr="006344EA">
              <w:rPr>
                <w:sz w:val="20"/>
                <w:szCs w:val="20"/>
                <w:lang w:val="kk-KZ" w:eastAsia="ru-RU"/>
              </w:rPr>
              <w:t>. -</w:t>
            </w:r>
            <w:r w:rsidR="005D7A64" w:rsidRPr="006344EA">
              <w:rPr>
                <w:sz w:val="20"/>
                <w:szCs w:val="20"/>
                <w:lang w:val="kk-KZ" w:eastAsia="ru-RU"/>
              </w:rPr>
              <w:t>1</w:t>
            </w:r>
            <w:r w:rsidRPr="006344EA">
              <w:rPr>
                <w:sz w:val="20"/>
                <w:szCs w:val="20"/>
                <w:lang w:eastAsia="ru-RU"/>
              </w:rPr>
              <w:t>5</w:t>
            </w:r>
            <w:r w:rsidR="00A21EA5">
              <w:rPr>
                <w:sz w:val="20"/>
                <w:szCs w:val="20"/>
                <w:lang w:eastAsia="ru-RU"/>
              </w:rPr>
              <w:t>4</w:t>
            </w:r>
            <w:r w:rsidR="00856B30" w:rsidRPr="006344EA">
              <w:rPr>
                <w:sz w:val="20"/>
                <w:szCs w:val="20"/>
                <w:lang w:val="kk-KZ" w:eastAsia="ru-RU"/>
              </w:rPr>
              <w:t xml:space="preserve"> </w:t>
            </w:r>
            <w:r w:rsidR="00A21EA5">
              <w:rPr>
                <w:sz w:val="20"/>
                <w:szCs w:val="20"/>
                <w:lang w:val="kk-KZ" w:eastAsia="ru-RU"/>
              </w:rPr>
              <w:t>б</w:t>
            </w:r>
            <w:r w:rsidR="00856B30" w:rsidRPr="006344EA">
              <w:rPr>
                <w:sz w:val="20"/>
                <w:szCs w:val="20"/>
                <w:lang w:val="kk-KZ" w:eastAsia="ru-RU"/>
              </w:rPr>
              <w:t>.</w:t>
            </w:r>
            <w:r w:rsidR="00352077" w:rsidRPr="006344EA">
              <w:rPr>
                <w:sz w:val="20"/>
                <w:szCs w:val="20"/>
                <w:lang w:val="kk-KZ" w:eastAsia="ru-RU"/>
              </w:rPr>
              <w:t xml:space="preserve"> </w:t>
            </w:r>
            <w:r w:rsidR="00A21EA5">
              <w:t xml:space="preserve"> </w:t>
            </w:r>
            <w:r w:rsidR="00A21EA5" w:rsidRPr="00A21EA5">
              <w:rPr>
                <w:sz w:val="20"/>
                <w:szCs w:val="20"/>
                <w:lang w:val="kk-KZ" w:eastAsia="ru-RU"/>
              </w:rPr>
              <w:t>ISBN 978-601-04-7051-4</w:t>
            </w:r>
          </w:p>
        </w:tc>
      </w:tr>
      <w:tr w:rsidR="00372126" w:rsidRPr="006344EA" w14:paraId="39B53ADD" w14:textId="77777777" w:rsidTr="00CE2262">
        <w:tc>
          <w:tcPr>
            <w:tcW w:w="421" w:type="dxa"/>
            <w:shd w:val="clear" w:color="auto" w:fill="auto"/>
          </w:tcPr>
          <w:p w14:paraId="153FA74C" w14:textId="77777777" w:rsidR="00856B30" w:rsidRPr="006344EA" w:rsidRDefault="00856B30" w:rsidP="006344EA">
            <w:pPr>
              <w:rPr>
                <w:bCs/>
                <w:sz w:val="20"/>
                <w:szCs w:val="20"/>
              </w:rPr>
            </w:pPr>
            <w:r w:rsidRPr="006344EA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14:paraId="4601DBA3" w14:textId="05DE2A81" w:rsidR="00856B30" w:rsidRPr="006344EA" w:rsidRDefault="00A21EA5" w:rsidP="006344EA">
            <w:pPr>
              <w:tabs>
                <w:tab w:val="left" w:pos="480"/>
              </w:tabs>
              <w:jc w:val="both"/>
              <w:rPr>
                <w:bCs/>
                <w:sz w:val="20"/>
                <w:szCs w:val="20"/>
              </w:rPr>
            </w:pPr>
            <w:proofErr w:type="spellStart"/>
            <w:r w:rsidRPr="00A21EA5">
              <w:rPr>
                <w:sz w:val="20"/>
                <w:szCs w:val="20"/>
              </w:rPr>
              <w:t>Оның</w:t>
            </w:r>
            <w:proofErr w:type="spellEnd"/>
            <w:r w:rsidRPr="00A21EA5">
              <w:rPr>
                <w:sz w:val="20"/>
                <w:szCs w:val="20"/>
              </w:rPr>
              <w:t xml:space="preserve"> </w:t>
            </w:r>
            <w:proofErr w:type="spellStart"/>
            <w:r w:rsidRPr="00A21EA5">
              <w:rPr>
                <w:sz w:val="20"/>
                <w:szCs w:val="20"/>
              </w:rPr>
              <w:t>басшылығымен</w:t>
            </w:r>
            <w:proofErr w:type="spellEnd"/>
            <w:r w:rsidRPr="00A21EA5">
              <w:rPr>
                <w:sz w:val="20"/>
                <w:szCs w:val="20"/>
              </w:rPr>
              <w:t xml:space="preserve"> диссертация </w:t>
            </w:r>
            <w:proofErr w:type="spellStart"/>
            <w:r w:rsidRPr="00A21EA5">
              <w:rPr>
                <w:sz w:val="20"/>
                <w:szCs w:val="20"/>
              </w:rPr>
              <w:t>қорғаған</w:t>
            </w:r>
            <w:proofErr w:type="spellEnd"/>
            <w:r w:rsidRPr="00A21EA5">
              <w:rPr>
                <w:sz w:val="20"/>
                <w:szCs w:val="20"/>
              </w:rPr>
              <w:t xml:space="preserve"> </w:t>
            </w:r>
            <w:proofErr w:type="spellStart"/>
            <w:r w:rsidRPr="00A21EA5">
              <w:rPr>
                <w:sz w:val="20"/>
                <w:szCs w:val="20"/>
              </w:rPr>
              <w:t>және</w:t>
            </w:r>
            <w:proofErr w:type="spellEnd"/>
            <w:r w:rsidRPr="00A21EA5">
              <w:rPr>
                <w:sz w:val="20"/>
                <w:szCs w:val="20"/>
              </w:rPr>
              <w:t xml:space="preserve"> </w:t>
            </w:r>
            <w:proofErr w:type="spellStart"/>
            <w:r w:rsidRPr="00A21EA5">
              <w:rPr>
                <w:sz w:val="20"/>
                <w:szCs w:val="20"/>
              </w:rPr>
              <w:t>ғылыми</w:t>
            </w:r>
            <w:proofErr w:type="spellEnd"/>
            <w:r w:rsidRPr="00A21EA5">
              <w:rPr>
                <w:sz w:val="20"/>
                <w:szCs w:val="20"/>
              </w:rPr>
              <w:t xml:space="preserve"> </w:t>
            </w:r>
            <w:proofErr w:type="spellStart"/>
            <w:r w:rsidRPr="00A21EA5">
              <w:rPr>
                <w:sz w:val="20"/>
                <w:szCs w:val="20"/>
              </w:rPr>
              <w:t>дәрежесі</w:t>
            </w:r>
            <w:proofErr w:type="spellEnd"/>
            <w:r w:rsidRPr="00A21EA5">
              <w:rPr>
                <w:sz w:val="20"/>
                <w:szCs w:val="20"/>
              </w:rPr>
              <w:t xml:space="preserve"> (</w:t>
            </w:r>
            <w:proofErr w:type="spellStart"/>
            <w:r w:rsidRPr="00A21EA5">
              <w:rPr>
                <w:sz w:val="20"/>
                <w:szCs w:val="20"/>
              </w:rPr>
              <w:t>ғылым</w:t>
            </w:r>
            <w:proofErr w:type="spellEnd"/>
            <w:r w:rsidRPr="00A21EA5">
              <w:rPr>
                <w:sz w:val="20"/>
                <w:szCs w:val="20"/>
              </w:rPr>
              <w:t xml:space="preserve"> кандидаты, </w:t>
            </w:r>
            <w:proofErr w:type="spellStart"/>
            <w:r w:rsidRPr="00A21EA5">
              <w:rPr>
                <w:sz w:val="20"/>
                <w:szCs w:val="20"/>
              </w:rPr>
              <w:t>ғылым</w:t>
            </w:r>
            <w:proofErr w:type="spellEnd"/>
            <w:r w:rsidRPr="00A21EA5">
              <w:rPr>
                <w:sz w:val="20"/>
                <w:szCs w:val="20"/>
              </w:rPr>
              <w:t xml:space="preserve"> </w:t>
            </w:r>
            <w:proofErr w:type="spellStart"/>
            <w:r w:rsidRPr="00A21EA5">
              <w:rPr>
                <w:sz w:val="20"/>
                <w:szCs w:val="20"/>
              </w:rPr>
              <w:t>докторы</w:t>
            </w:r>
            <w:proofErr w:type="spellEnd"/>
            <w:r w:rsidRPr="00A21EA5">
              <w:rPr>
                <w:sz w:val="20"/>
                <w:szCs w:val="20"/>
              </w:rPr>
              <w:t xml:space="preserve">, философия </w:t>
            </w:r>
            <w:proofErr w:type="spellStart"/>
            <w:r w:rsidRPr="00A21EA5">
              <w:rPr>
                <w:sz w:val="20"/>
                <w:szCs w:val="20"/>
              </w:rPr>
              <w:t>докторы</w:t>
            </w:r>
            <w:proofErr w:type="spellEnd"/>
            <w:r w:rsidRPr="00A21EA5">
              <w:rPr>
                <w:sz w:val="20"/>
                <w:szCs w:val="20"/>
              </w:rPr>
              <w:t xml:space="preserve"> (PhD), </w:t>
            </w:r>
            <w:proofErr w:type="spellStart"/>
            <w:r w:rsidRPr="00A21EA5">
              <w:rPr>
                <w:sz w:val="20"/>
                <w:szCs w:val="20"/>
              </w:rPr>
              <w:t>бейіні</w:t>
            </w:r>
            <w:proofErr w:type="spellEnd"/>
            <w:r w:rsidRPr="00A21EA5">
              <w:rPr>
                <w:sz w:val="20"/>
                <w:szCs w:val="20"/>
              </w:rPr>
              <w:t xml:space="preserve"> </w:t>
            </w:r>
            <w:proofErr w:type="spellStart"/>
            <w:r w:rsidRPr="00A21EA5">
              <w:rPr>
                <w:sz w:val="20"/>
                <w:szCs w:val="20"/>
              </w:rPr>
              <w:t>бойынша</w:t>
            </w:r>
            <w:proofErr w:type="spellEnd"/>
            <w:r w:rsidRPr="00A21EA5">
              <w:rPr>
                <w:sz w:val="20"/>
                <w:szCs w:val="20"/>
              </w:rPr>
              <w:t xml:space="preserve"> доктор) </w:t>
            </w:r>
            <w:proofErr w:type="spellStart"/>
            <w:r w:rsidRPr="00A21EA5">
              <w:rPr>
                <w:sz w:val="20"/>
                <w:szCs w:val="20"/>
              </w:rPr>
              <w:t>немесе</w:t>
            </w:r>
            <w:proofErr w:type="spellEnd"/>
            <w:r w:rsidRPr="00A21EA5">
              <w:rPr>
                <w:sz w:val="20"/>
                <w:szCs w:val="20"/>
              </w:rPr>
              <w:t xml:space="preserve"> философия </w:t>
            </w:r>
            <w:proofErr w:type="spellStart"/>
            <w:r w:rsidRPr="00A21EA5">
              <w:rPr>
                <w:sz w:val="20"/>
                <w:szCs w:val="20"/>
              </w:rPr>
              <w:t>докторы</w:t>
            </w:r>
            <w:proofErr w:type="spellEnd"/>
            <w:r w:rsidRPr="00A21EA5">
              <w:rPr>
                <w:sz w:val="20"/>
                <w:szCs w:val="20"/>
              </w:rPr>
              <w:t xml:space="preserve"> (PhD), </w:t>
            </w:r>
            <w:proofErr w:type="spellStart"/>
            <w:r w:rsidRPr="00A21EA5">
              <w:rPr>
                <w:sz w:val="20"/>
                <w:szCs w:val="20"/>
              </w:rPr>
              <w:t>бейіні</w:t>
            </w:r>
            <w:proofErr w:type="spellEnd"/>
            <w:r w:rsidRPr="00A21EA5">
              <w:rPr>
                <w:sz w:val="20"/>
                <w:szCs w:val="20"/>
              </w:rPr>
              <w:t xml:space="preserve"> </w:t>
            </w:r>
            <w:proofErr w:type="spellStart"/>
            <w:r w:rsidRPr="00A21EA5">
              <w:rPr>
                <w:sz w:val="20"/>
                <w:szCs w:val="20"/>
              </w:rPr>
              <w:t>бойынша</w:t>
            </w:r>
            <w:proofErr w:type="spellEnd"/>
            <w:r w:rsidRPr="00A21EA5">
              <w:rPr>
                <w:sz w:val="20"/>
                <w:szCs w:val="20"/>
              </w:rPr>
              <w:t xml:space="preserve"> доктор </w:t>
            </w:r>
            <w:proofErr w:type="spellStart"/>
            <w:r w:rsidRPr="00A21EA5">
              <w:rPr>
                <w:sz w:val="20"/>
                <w:szCs w:val="20"/>
              </w:rPr>
              <w:t>академиялық</w:t>
            </w:r>
            <w:proofErr w:type="spellEnd"/>
            <w:r w:rsidRPr="00A21EA5">
              <w:rPr>
                <w:sz w:val="20"/>
                <w:szCs w:val="20"/>
              </w:rPr>
              <w:t xml:space="preserve"> </w:t>
            </w:r>
            <w:proofErr w:type="spellStart"/>
            <w:r w:rsidRPr="00A21EA5">
              <w:rPr>
                <w:sz w:val="20"/>
                <w:szCs w:val="20"/>
              </w:rPr>
              <w:t>дәрежесі</w:t>
            </w:r>
            <w:proofErr w:type="spellEnd"/>
            <w:r w:rsidRPr="00A21EA5">
              <w:rPr>
                <w:sz w:val="20"/>
                <w:szCs w:val="20"/>
              </w:rPr>
              <w:t xml:space="preserve"> </w:t>
            </w:r>
            <w:proofErr w:type="spellStart"/>
            <w:r w:rsidRPr="00A21EA5">
              <w:rPr>
                <w:sz w:val="20"/>
                <w:szCs w:val="20"/>
              </w:rPr>
              <w:t>немесе</w:t>
            </w:r>
            <w:proofErr w:type="spellEnd"/>
            <w:r w:rsidRPr="00A21EA5">
              <w:rPr>
                <w:sz w:val="20"/>
                <w:szCs w:val="20"/>
              </w:rPr>
              <w:t xml:space="preserve"> философия </w:t>
            </w:r>
            <w:proofErr w:type="spellStart"/>
            <w:r w:rsidRPr="00A21EA5">
              <w:rPr>
                <w:sz w:val="20"/>
                <w:szCs w:val="20"/>
              </w:rPr>
              <w:t>докторы</w:t>
            </w:r>
            <w:proofErr w:type="spellEnd"/>
            <w:r w:rsidRPr="00A21EA5">
              <w:rPr>
                <w:sz w:val="20"/>
                <w:szCs w:val="20"/>
              </w:rPr>
              <w:t xml:space="preserve"> (PhD), </w:t>
            </w:r>
            <w:proofErr w:type="spellStart"/>
            <w:r w:rsidRPr="00A21EA5">
              <w:rPr>
                <w:sz w:val="20"/>
                <w:szCs w:val="20"/>
              </w:rPr>
              <w:t>бейіні</w:t>
            </w:r>
            <w:proofErr w:type="spellEnd"/>
            <w:r w:rsidRPr="00A21EA5">
              <w:rPr>
                <w:sz w:val="20"/>
                <w:szCs w:val="20"/>
              </w:rPr>
              <w:t xml:space="preserve"> </w:t>
            </w:r>
            <w:proofErr w:type="spellStart"/>
            <w:r w:rsidRPr="00A21EA5">
              <w:rPr>
                <w:sz w:val="20"/>
                <w:szCs w:val="20"/>
              </w:rPr>
              <w:t>бойынша</w:t>
            </w:r>
            <w:proofErr w:type="spellEnd"/>
            <w:r w:rsidRPr="00A21EA5">
              <w:rPr>
                <w:sz w:val="20"/>
                <w:szCs w:val="20"/>
              </w:rPr>
              <w:t xml:space="preserve"> доктор </w:t>
            </w:r>
            <w:proofErr w:type="spellStart"/>
            <w:r w:rsidRPr="00A21EA5">
              <w:rPr>
                <w:sz w:val="20"/>
                <w:szCs w:val="20"/>
              </w:rPr>
              <w:t>дәрежесі</w:t>
            </w:r>
            <w:proofErr w:type="spellEnd"/>
            <w:r w:rsidRPr="00A21EA5">
              <w:rPr>
                <w:sz w:val="20"/>
                <w:szCs w:val="20"/>
              </w:rPr>
              <w:t xml:space="preserve"> бар </w:t>
            </w:r>
            <w:proofErr w:type="spellStart"/>
            <w:r w:rsidRPr="00A21EA5">
              <w:rPr>
                <w:sz w:val="20"/>
                <w:szCs w:val="20"/>
              </w:rPr>
              <w:t>тұлғалар</w:t>
            </w:r>
            <w:proofErr w:type="spellEnd"/>
          </w:p>
        </w:tc>
        <w:tc>
          <w:tcPr>
            <w:tcW w:w="5244" w:type="dxa"/>
            <w:shd w:val="clear" w:color="auto" w:fill="auto"/>
          </w:tcPr>
          <w:p w14:paraId="5053CB90" w14:textId="04E68AFC" w:rsidR="00856B30" w:rsidRPr="00CE2262" w:rsidRDefault="00CE2262" w:rsidP="006344EA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</w:rPr>
              <w:t>Жо</w:t>
            </w:r>
            <w:r>
              <w:rPr>
                <w:bCs/>
                <w:sz w:val="20"/>
                <w:szCs w:val="20"/>
                <w:lang w:val="kk-KZ"/>
              </w:rPr>
              <w:t>қ</w:t>
            </w:r>
          </w:p>
        </w:tc>
      </w:tr>
      <w:tr w:rsidR="00372126" w:rsidRPr="006344EA" w14:paraId="3FC2D110" w14:textId="77777777" w:rsidTr="00CE2262">
        <w:tc>
          <w:tcPr>
            <w:tcW w:w="421" w:type="dxa"/>
            <w:shd w:val="clear" w:color="auto" w:fill="auto"/>
          </w:tcPr>
          <w:p w14:paraId="78A00B2C" w14:textId="77777777" w:rsidR="00856B30" w:rsidRPr="006344EA" w:rsidRDefault="00856B30" w:rsidP="006344EA">
            <w:pPr>
              <w:rPr>
                <w:bCs/>
                <w:sz w:val="20"/>
                <w:szCs w:val="20"/>
              </w:rPr>
            </w:pPr>
            <w:r w:rsidRPr="006344E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536" w:type="dxa"/>
            <w:shd w:val="clear" w:color="auto" w:fill="auto"/>
          </w:tcPr>
          <w:p w14:paraId="2ED97D7D" w14:textId="34EB3E04" w:rsidR="00856B30" w:rsidRPr="006344EA" w:rsidRDefault="00A21EA5" w:rsidP="006344EA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A21EA5">
              <w:rPr>
                <w:sz w:val="20"/>
                <w:szCs w:val="20"/>
              </w:rPr>
              <w:t>Оның</w:t>
            </w:r>
            <w:proofErr w:type="spellEnd"/>
            <w:r w:rsidRPr="00A21EA5">
              <w:rPr>
                <w:sz w:val="20"/>
                <w:szCs w:val="20"/>
              </w:rPr>
              <w:t xml:space="preserve"> </w:t>
            </w:r>
            <w:proofErr w:type="spellStart"/>
            <w:r w:rsidRPr="00A21EA5">
              <w:rPr>
                <w:sz w:val="20"/>
                <w:szCs w:val="20"/>
              </w:rPr>
              <w:t>жетекшілігімен</w:t>
            </w:r>
            <w:proofErr w:type="spellEnd"/>
            <w:r w:rsidRPr="00A21EA5">
              <w:rPr>
                <w:sz w:val="20"/>
                <w:szCs w:val="20"/>
              </w:rPr>
              <w:t xml:space="preserve"> </w:t>
            </w:r>
            <w:proofErr w:type="spellStart"/>
            <w:r w:rsidRPr="00A21EA5">
              <w:rPr>
                <w:sz w:val="20"/>
                <w:szCs w:val="20"/>
              </w:rPr>
              <w:t>даярланған</w:t>
            </w:r>
            <w:proofErr w:type="spellEnd"/>
            <w:r w:rsidRPr="00A21EA5">
              <w:rPr>
                <w:sz w:val="20"/>
                <w:szCs w:val="20"/>
              </w:rPr>
              <w:t xml:space="preserve"> </w:t>
            </w:r>
            <w:proofErr w:type="spellStart"/>
            <w:r w:rsidRPr="00A21EA5">
              <w:rPr>
                <w:sz w:val="20"/>
                <w:szCs w:val="20"/>
              </w:rPr>
              <w:t>республикалық</w:t>
            </w:r>
            <w:proofErr w:type="spellEnd"/>
            <w:r w:rsidRPr="00A21EA5">
              <w:rPr>
                <w:sz w:val="20"/>
                <w:szCs w:val="20"/>
              </w:rPr>
              <w:t xml:space="preserve">, </w:t>
            </w:r>
            <w:proofErr w:type="spellStart"/>
            <w:r w:rsidRPr="00A21EA5">
              <w:rPr>
                <w:sz w:val="20"/>
                <w:szCs w:val="20"/>
              </w:rPr>
              <w:t>халықаралық</w:t>
            </w:r>
            <w:proofErr w:type="spellEnd"/>
            <w:r w:rsidRPr="00A21EA5">
              <w:rPr>
                <w:sz w:val="20"/>
                <w:szCs w:val="20"/>
              </w:rPr>
              <w:t xml:space="preserve">, </w:t>
            </w:r>
            <w:proofErr w:type="spellStart"/>
            <w:r w:rsidRPr="00A21EA5">
              <w:rPr>
                <w:sz w:val="20"/>
                <w:szCs w:val="20"/>
              </w:rPr>
              <w:t>шетелдік</w:t>
            </w:r>
            <w:proofErr w:type="spellEnd"/>
            <w:r w:rsidRPr="00A21EA5">
              <w:rPr>
                <w:sz w:val="20"/>
                <w:szCs w:val="20"/>
              </w:rPr>
              <w:t xml:space="preserve"> </w:t>
            </w:r>
            <w:proofErr w:type="spellStart"/>
            <w:r w:rsidRPr="00A21EA5">
              <w:rPr>
                <w:sz w:val="20"/>
                <w:szCs w:val="20"/>
              </w:rPr>
              <w:t>конкурстардың</w:t>
            </w:r>
            <w:proofErr w:type="spellEnd"/>
            <w:r w:rsidRPr="00A21EA5">
              <w:rPr>
                <w:sz w:val="20"/>
                <w:szCs w:val="20"/>
              </w:rPr>
              <w:t xml:space="preserve">, </w:t>
            </w:r>
            <w:proofErr w:type="spellStart"/>
            <w:r w:rsidRPr="00A21EA5">
              <w:rPr>
                <w:sz w:val="20"/>
                <w:szCs w:val="20"/>
              </w:rPr>
              <w:t>көрмелердің</w:t>
            </w:r>
            <w:proofErr w:type="spellEnd"/>
            <w:r w:rsidRPr="00A21EA5">
              <w:rPr>
                <w:sz w:val="20"/>
                <w:szCs w:val="20"/>
              </w:rPr>
              <w:t xml:space="preserve">, </w:t>
            </w:r>
            <w:proofErr w:type="spellStart"/>
            <w:r w:rsidRPr="00A21EA5">
              <w:rPr>
                <w:sz w:val="20"/>
                <w:szCs w:val="20"/>
              </w:rPr>
              <w:t>фестивальдардың</w:t>
            </w:r>
            <w:proofErr w:type="spellEnd"/>
            <w:r w:rsidRPr="00A21EA5">
              <w:rPr>
                <w:sz w:val="20"/>
                <w:szCs w:val="20"/>
              </w:rPr>
              <w:t xml:space="preserve">, </w:t>
            </w:r>
            <w:proofErr w:type="spellStart"/>
            <w:r w:rsidRPr="00A21EA5">
              <w:rPr>
                <w:sz w:val="20"/>
                <w:szCs w:val="20"/>
              </w:rPr>
              <w:t>сыйлықтардың</w:t>
            </w:r>
            <w:proofErr w:type="spellEnd"/>
            <w:r w:rsidRPr="00A21EA5">
              <w:rPr>
                <w:sz w:val="20"/>
                <w:szCs w:val="20"/>
              </w:rPr>
              <w:t xml:space="preserve">, </w:t>
            </w:r>
            <w:proofErr w:type="spellStart"/>
            <w:r w:rsidRPr="00A21EA5">
              <w:rPr>
                <w:sz w:val="20"/>
                <w:szCs w:val="20"/>
              </w:rPr>
              <w:t>олимпиадалардың</w:t>
            </w:r>
            <w:proofErr w:type="spellEnd"/>
            <w:r w:rsidRPr="00A21EA5">
              <w:rPr>
                <w:sz w:val="20"/>
                <w:szCs w:val="20"/>
              </w:rPr>
              <w:t xml:space="preserve"> </w:t>
            </w:r>
            <w:proofErr w:type="spellStart"/>
            <w:r w:rsidRPr="00A21EA5">
              <w:rPr>
                <w:sz w:val="20"/>
                <w:szCs w:val="20"/>
              </w:rPr>
              <w:t>лауреаттары</w:t>
            </w:r>
            <w:proofErr w:type="spellEnd"/>
            <w:r w:rsidRPr="00A21EA5">
              <w:rPr>
                <w:sz w:val="20"/>
                <w:szCs w:val="20"/>
              </w:rPr>
              <w:t xml:space="preserve">, </w:t>
            </w:r>
            <w:proofErr w:type="spellStart"/>
            <w:r w:rsidRPr="00A21EA5">
              <w:rPr>
                <w:sz w:val="20"/>
                <w:szCs w:val="20"/>
              </w:rPr>
              <w:t>жүлдегерлері</w:t>
            </w:r>
            <w:proofErr w:type="spellEnd"/>
          </w:p>
        </w:tc>
        <w:tc>
          <w:tcPr>
            <w:tcW w:w="5244" w:type="dxa"/>
            <w:shd w:val="clear" w:color="auto" w:fill="auto"/>
          </w:tcPr>
          <w:p w14:paraId="4B77719C" w14:textId="36B97265" w:rsidR="00856B30" w:rsidRPr="006344EA" w:rsidRDefault="00C73CE3" w:rsidP="006344EA">
            <w:pPr>
              <w:pStyle w:val="a3"/>
              <w:numPr>
                <w:ilvl w:val="0"/>
                <w:numId w:val="2"/>
              </w:numPr>
              <w:tabs>
                <w:tab w:val="left" w:pos="199"/>
                <w:tab w:val="left" w:pos="377"/>
              </w:tabs>
              <w:ind w:left="57" w:firstLine="0"/>
              <w:contextualSpacing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6344EA">
              <w:rPr>
                <w:bCs/>
                <w:sz w:val="20"/>
                <w:szCs w:val="20"/>
                <w:lang w:val="kk-KZ"/>
              </w:rPr>
              <w:t>Мухитдин Меруерт</w:t>
            </w:r>
            <w:r w:rsidR="00623861" w:rsidRPr="006344EA">
              <w:rPr>
                <w:bCs/>
                <w:sz w:val="20"/>
                <w:szCs w:val="20"/>
                <w:lang w:val="kk-KZ"/>
              </w:rPr>
              <w:t xml:space="preserve">, </w:t>
            </w:r>
            <w:r w:rsidRPr="006344EA">
              <w:rPr>
                <w:bCs/>
                <w:sz w:val="20"/>
                <w:szCs w:val="20"/>
                <w:lang w:val="kk-KZ"/>
              </w:rPr>
              <w:t>Международного исследовательского конкурса среди научно-педогогических учреждений «Лучший молодой учёный», 2025 г.</w:t>
            </w:r>
          </w:p>
          <w:p w14:paraId="68AFEA77" w14:textId="5D90D286" w:rsidR="00C2751D" w:rsidRPr="006344EA" w:rsidRDefault="00C2751D" w:rsidP="006344EA">
            <w:pPr>
              <w:tabs>
                <w:tab w:val="left" w:pos="199"/>
                <w:tab w:val="left" w:pos="377"/>
              </w:tabs>
              <w:ind w:left="57"/>
              <w:jc w:val="both"/>
              <w:rPr>
                <w:bCs/>
                <w:sz w:val="20"/>
                <w:szCs w:val="20"/>
                <w:lang w:val="kk-KZ"/>
              </w:rPr>
            </w:pPr>
          </w:p>
        </w:tc>
      </w:tr>
      <w:tr w:rsidR="00372126" w:rsidRPr="006344EA" w14:paraId="6D0C56F4" w14:textId="77777777" w:rsidTr="00CE2262">
        <w:tc>
          <w:tcPr>
            <w:tcW w:w="421" w:type="dxa"/>
            <w:shd w:val="clear" w:color="auto" w:fill="auto"/>
          </w:tcPr>
          <w:p w14:paraId="2FDB39FD" w14:textId="77777777" w:rsidR="00856B30" w:rsidRPr="006344EA" w:rsidRDefault="00856B30" w:rsidP="006344EA">
            <w:pPr>
              <w:rPr>
                <w:bCs/>
                <w:sz w:val="20"/>
                <w:szCs w:val="20"/>
              </w:rPr>
            </w:pPr>
            <w:r w:rsidRPr="006344EA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536" w:type="dxa"/>
            <w:shd w:val="clear" w:color="auto" w:fill="auto"/>
          </w:tcPr>
          <w:p w14:paraId="084C7D53" w14:textId="39C96FDB" w:rsidR="00856B30" w:rsidRPr="006344EA" w:rsidRDefault="00A21EA5" w:rsidP="006344EA">
            <w:pPr>
              <w:jc w:val="both"/>
              <w:rPr>
                <w:sz w:val="20"/>
                <w:szCs w:val="20"/>
              </w:rPr>
            </w:pPr>
            <w:proofErr w:type="spellStart"/>
            <w:r w:rsidRPr="00A21EA5">
              <w:rPr>
                <w:sz w:val="20"/>
                <w:szCs w:val="20"/>
              </w:rPr>
              <w:t>Оның</w:t>
            </w:r>
            <w:proofErr w:type="spellEnd"/>
            <w:r w:rsidRPr="00A21EA5">
              <w:rPr>
                <w:sz w:val="20"/>
                <w:szCs w:val="20"/>
              </w:rPr>
              <w:t xml:space="preserve"> </w:t>
            </w:r>
            <w:proofErr w:type="spellStart"/>
            <w:r w:rsidRPr="00A21EA5">
              <w:rPr>
                <w:sz w:val="20"/>
                <w:szCs w:val="20"/>
              </w:rPr>
              <w:t>жетекшілігімен</w:t>
            </w:r>
            <w:proofErr w:type="spellEnd"/>
            <w:r w:rsidRPr="00A21EA5">
              <w:rPr>
                <w:sz w:val="20"/>
                <w:szCs w:val="20"/>
              </w:rPr>
              <w:t xml:space="preserve"> </w:t>
            </w:r>
            <w:proofErr w:type="spellStart"/>
            <w:r w:rsidRPr="00A21EA5">
              <w:rPr>
                <w:sz w:val="20"/>
                <w:szCs w:val="20"/>
              </w:rPr>
              <w:t>даярланған</w:t>
            </w:r>
            <w:proofErr w:type="spellEnd"/>
            <w:r w:rsidRPr="00A21EA5">
              <w:rPr>
                <w:sz w:val="20"/>
                <w:szCs w:val="20"/>
              </w:rPr>
              <w:t xml:space="preserve"> </w:t>
            </w:r>
            <w:proofErr w:type="spellStart"/>
            <w:r w:rsidRPr="00A21EA5">
              <w:rPr>
                <w:sz w:val="20"/>
                <w:szCs w:val="20"/>
              </w:rPr>
              <w:t>Дүниежүзілік</w:t>
            </w:r>
            <w:proofErr w:type="spellEnd"/>
            <w:r w:rsidRPr="00A21EA5">
              <w:rPr>
                <w:sz w:val="20"/>
                <w:szCs w:val="20"/>
              </w:rPr>
              <w:t xml:space="preserve"> </w:t>
            </w:r>
            <w:proofErr w:type="spellStart"/>
            <w:r w:rsidRPr="00A21EA5">
              <w:rPr>
                <w:sz w:val="20"/>
                <w:szCs w:val="20"/>
              </w:rPr>
              <w:t>универсиадалардың</w:t>
            </w:r>
            <w:proofErr w:type="spellEnd"/>
            <w:r w:rsidRPr="00A21EA5">
              <w:rPr>
                <w:sz w:val="20"/>
                <w:szCs w:val="20"/>
              </w:rPr>
              <w:t xml:space="preserve">, Азия </w:t>
            </w:r>
            <w:proofErr w:type="spellStart"/>
            <w:r w:rsidRPr="00A21EA5">
              <w:rPr>
                <w:sz w:val="20"/>
                <w:szCs w:val="20"/>
              </w:rPr>
              <w:t>чемпионаттарының</w:t>
            </w:r>
            <w:proofErr w:type="spellEnd"/>
            <w:r w:rsidRPr="00A21EA5">
              <w:rPr>
                <w:sz w:val="20"/>
                <w:szCs w:val="20"/>
              </w:rPr>
              <w:t xml:space="preserve"> </w:t>
            </w:r>
            <w:proofErr w:type="spellStart"/>
            <w:r w:rsidRPr="00A21EA5">
              <w:rPr>
                <w:sz w:val="20"/>
                <w:szCs w:val="20"/>
              </w:rPr>
              <w:t>және</w:t>
            </w:r>
            <w:proofErr w:type="spellEnd"/>
            <w:r w:rsidRPr="00A21EA5">
              <w:rPr>
                <w:sz w:val="20"/>
                <w:szCs w:val="20"/>
              </w:rPr>
              <w:t xml:space="preserve"> Азия </w:t>
            </w:r>
            <w:proofErr w:type="spellStart"/>
            <w:r w:rsidRPr="00A21EA5">
              <w:rPr>
                <w:sz w:val="20"/>
                <w:szCs w:val="20"/>
              </w:rPr>
              <w:t>ойындарының</w:t>
            </w:r>
            <w:proofErr w:type="spellEnd"/>
            <w:r w:rsidRPr="00A21EA5">
              <w:rPr>
                <w:sz w:val="20"/>
                <w:szCs w:val="20"/>
              </w:rPr>
              <w:t xml:space="preserve"> </w:t>
            </w:r>
            <w:proofErr w:type="spellStart"/>
            <w:r w:rsidRPr="00A21EA5">
              <w:rPr>
                <w:sz w:val="20"/>
                <w:szCs w:val="20"/>
              </w:rPr>
              <w:t>чемпиондары</w:t>
            </w:r>
            <w:proofErr w:type="spellEnd"/>
            <w:r w:rsidRPr="00A21EA5">
              <w:rPr>
                <w:sz w:val="20"/>
                <w:szCs w:val="20"/>
              </w:rPr>
              <w:t xml:space="preserve">, </w:t>
            </w:r>
            <w:proofErr w:type="spellStart"/>
            <w:r w:rsidRPr="00A21EA5">
              <w:rPr>
                <w:sz w:val="20"/>
                <w:szCs w:val="20"/>
              </w:rPr>
              <w:t>Еуропа</w:t>
            </w:r>
            <w:proofErr w:type="spellEnd"/>
            <w:r w:rsidRPr="00A21EA5">
              <w:rPr>
                <w:sz w:val="20"/>
                <w:szCs w:val="20"/>
              </w:rPr>
              <w:t xml:space="preserve">, </w:t>
            </w:r>
            <w:proofErr w:type="spellStart"/>
            <w:r w:rsidRPr="00A21EA5">
              <w:rPr>
                <w:sz w:val="20"/>
                <w:szCs w:val="20"/>
              </w:rPr>
              <w:t>әлем</w:t>
            </w:r>
            <w:proofErr w:type="spellEnd"/>
            <w:r w:rsidRPr="00A21EA5">
              <w:rPr>
                <w:sz w:val="20"/>
                <w:szCs w:val="20"/>
              </w:rPr>
              <w:t xml:space="preserve"> </w:t>
            </w:r>
            <w:proofErr w:type="spellStart"/>
            <w:r w:rsidRPr="00A21EA5">
              <w:rPr>
                <w:sz w:val="20"/>
                <w:szCs w:val="20"/>
              </w:rPr>
              <w:t>және</w:t>
            </w:r>
            <w:proofErr w:type="spellEnd"/>
            <w:r w:rsidRPr="00A21EA5">
              <w:rPr>
                <w:sz w:val="20"/>
                <w:szCs w:val="20"/>
              </w:rPr>
              <w:t xml:space="preserve"> Олимпиада </w:t>
            </w:r>
            <w:proofErr w:type="spellStart"/>
            <w:r w:rsidRPr="00A21EA5">
              <w:rPr>
                <w:sz w:val="20"/>
                <w:szCs w:val="20"/>
              </w:rPr>
              <w:t>ойындарының</w:t>
            </w:r>
            <w:proofErr w:type="spellEnd"/>
            <w:r w:rsidRPr="00A21EA5">
              <w:rPr>
                <w:sz w:val="20"/>
                <w:szCs w:val="20"/>
              </w:rPr>
              <w:t xml:space="preserve"> </w:t>
            </w:r>
            <w:proofErr w:type="spellStart"/>
            <w:r w:rsidRPr="00A21EA5">
              <w:rPr>
                <w:sz w:val="20"/>
                <w:szCs w:val="20"/>
              </w:rPr>
              <w:t>чемпиондары</w:t>
            </w:r>
            <w:proofErr w:type="spellEnd"/>
            <w:r w:rsidRPr="00A21EA5">
              <w:rPr>
                <w:sz w:val="20"/>
                <w:szCs w:val="20"/>
              </w:rPr>
              <w:t xml:space="preserve"> </w:t>
            </w:r>
            <w:proofErr w:type="spellStart"/>
            <w:r w:rsidRPr="00A21EA5">
              <w:rPr>
                <w:sz w:val="20"/>
                <w:szCs w:val="20"/>
              </w:rPr>
              <w:t>немесе</w:t>
            </w:r>
            <w:proofErr w:type="spellEnd"/>
            <w:r w:rsidRPr="00A21EA5">
              <w:rPr>
                <w:sz w:val="20"/>
                <w:szCs w:val="20"/>
              </w:rPr>
              <w:t xml:space="preserve"> </w:t>
            </w:r>
            <w:proofErr w:type="spellStart"/>
            <w:r w:rsidRPr="00A21EA5">
              <w:rPr>
                <w:sz w:val="20"/>
                <w:szCs w:val="20"/>
              </w:rPr>
              <w:t>жүлдегерлері</w:t>
            </w:r>
            <w:proofErr w:type="spellEnd"/>
          </w:p>
        </w:tc>
        <w:tc>
          <w:tcPr>
            <w:tcW w:w="5244" w:type="dxa"/>
            <w:shd w:val="clear" w:color="auto" w:fill="auto"/>
          </w:tcPr>
          <w:p w14:paraId="79708788" w14:textId="1BCF954E" w:rsidR="00856B30" w:rsidRPr="00A21EA5" w:rsidRDefault="00A21EA5" w:rsidP="006344EA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</w:rPr>
              <w:t>Жо</w:t>
            </w:r>
            <w:r>
              <w:rPr>
                <w:bCs/>
                <w:sz w:val="20"/>
                <w:szCs w:val="20"/>
                <w:lang w:val="kk-KZ"/>
              </w:rPr>
              <w:t>қ</w:t>
            </w:r>
          </w:p>
        </w:tc>
      </w:tr>
      <w:tr w:rsidR="00372126" w:rsidRPr="006344EA" w14:paraId="350F60F6" w14:textId="77777777" w:rsidTr="00CE2262">
        <w:tc>
          <w:tcPr>
            <w:tcW w:w="421" w:type="dxa"/>
            <w:shd w:val="clear" w:color="auto" w:fill="auto"/>
          </w:tcPr>
          <w:p w14:paraId="0D70B3DF" w14:textId="77777777" w:rsidR="00856B30" w:rsidRPr="006344EA" w:rsidRDefault="00856B30" w:rsidP="006344EA">
            <w:pPr>
              <w:rPr>
                <w:bCs/>
                <w:sz w:val="20"/>
                <w:szCs w:val="20"/>
              </w:rPr>
            </w:pPr>
            <w:r w:rsidRPr="006344EA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4536" w:type="dxa"/>
            <w:shd w:val="clear" w:color="auto" w:fill="auto"/>
          </w:tcPr>
          <w:p w14:paraId="37B134C6" w14:textId="5F7FECAE" w:rsidR="00856B30" w:rsidRPr="006344EA" w:rsidRDefault="00A21EA5" w:rsidP="006344EA">
            <w:pPr>
              <w:jc w:val="both"/>
              <w:rPr>
                <w:sz w:val="20"/>
                <w:szCs w:val="20"/>
              </w:rPr>
            </w:pPr>
            <w:proofErr w:type="spellStart"/>
            <w:r w:rsidRPr="00A21EA5">
              <w:rPr>
                <w:sz w:val="20"/>
                <w:szCs w:val="20"/>
              </w:rPr>
              <w:t>Қосымша</w:t>
            </w:r>
            <w:proofErr w:type="spellEnd"/>
            <w:r w:rsidRPr="00A21EA5">
              <w:rPr>
                <w:sz w:val="20"/>
                <w:szCs w:val="20"/>
              </w:rPr>
              <w:t xml:space="preserve"> </w:t>
            </w:r>
            <w:proofErr w:type="spellStart"/>
            <w:r w:rsidRPr="00A21EA5">
              <w:rPr>
                <w:sz w:val="20"/>
                <w:szCs w:val="20"/>
              </w:rPr>
              <w:t>ақпарат</w:t>
            </w:r>
            <w:proofErr w:type="spellEnd"/>
          </w:p>
        </w:tc>
        <w:tc>
          <w:tcPr>
            <w:tcW w:w="5244" w:type="dxa"/>
            <w:shd w:val="clear" w:color="auto" w:fill="auto"/>
          </w:tcPr>
          <w:p w14:paraId="4BB3A76D" w14:textId="12F2F1EF" w:rsidR="00CE2262" w:rsidRDefault="00C2751D" w:rsidP="006344EA">
            <w:pPr>
              <w:pStyle w:val="a3"/>
              <w:numPr>
                <w:ilvl w:val="0"/>
                <w:numId w:val="3"/>
              </w:numPr>
              <w:tabs>
                <w:tab w:val="left" w:pos="234"/>
              </w:tabs>
              <w:ind w:left="57" w:firstLine="0"/>
              <w:contextualSpacing w:val="0"/>
              <w:rPr>
                <w:bCs/>
                <w:sz w:val="20"/>
                <w:szCs w:val="20"/>
                <w:lang w:val="kk-KZ"/>
              </w:rPr>
            </w:pPr>
            <w:r w:rsidRPr="006344EA">
              <w:rPr>
                <w:bCs/>
                <w:sz w:val="20"/>
                <w:szCs w:val="20"/>
              </w:rPr>
              <w:t xml:space="preserve"> </w:t>
            </w:r>
            <w:r w:rsidR="00CE2262" w:rsidRPr="00CE2262">
              <w:rPr>
                <w:bCs/>
                <w:sz w:val="20"/>
                <w:szCs w:val="20"/>
              </w:rPr>
              <w:t>«</w:t>
            </w:r>
            <w:proofErr w:type="spellStart"/>
            <w:r w:rsidR="00CE2262" w:rsidRPr="00CE2262">
              <w:rPr>
                <w:bCs/>
                <w:sz w:val="20"/>
                <w:szCs w:val="20"/>
              </w:rPr>
              <w:t>Болашақ</w:t>
            </w:r>
            <w:proofErr w:type="spellEnd"/>
            <w:r w:rsidR="00CE2262" w:rsidRPr="00CE2262">
              <w:rPr>
                <w:bCs/>
                <w:sz w:val="20"/>
                <w:szCs w:val="20"/>
              </w:rPr>
              <w:t xml:space="preserve">» </w:t>
            </w:r>
            <w:proofErr w:type="spellStart"/>
            <w:r w:rsidR="00CE2262" w:rsidRPr="00CE2262">
              <w:rPr>
                <w:bCs/>
                <w:sz w:val="20"/>
                <w:szCs w:val="20"/>
              </w:rPr>
              <w:t>халықаралық</w:t>
            </w:r>
            <w:proofErr w:type="spellEnd"/>
            <w:r w:rsidR="00CE2262" w:rsidRPr="00CE226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CE2262" w:rsidRPr="00CE2262">
              <w:rPr>
                <w:bCs/>
                <w:sz w:val="20"/>
                <w:szCs w:val="20"/>
              </w:rPr>
              <w:t>стипендиясының</w:t>
            </w:r>
            <w:proofErr w:type="spellEnd"/>
            <w:r w:rsidR="00CE2262" w:rsidRPr="00CE2262">
              <w:rPr>
                <w:bCs/>
                <w:sz w:val="20"/>
                <w:szCs w:val="20"/>
              </w:rPr>
              <w:t xml:space="preserve"> «500 </w:t>
            </w:r>
            <w:proofErr w:type="spellStart"/>
            <w:r w:rsidR="00CE2262" w:rsidRPr="00CE2262">
              <w:rPr>
                <w:bCs/>
                <w:sz w:val="20"/>
                <w:szCs w:val="20"/>
              </w:rPr>
              <w:t>ғалым</w:t>
            </w:r>
            <w:proofErr w:type="spellEnd"/>
            <w:r w:rsidR="00CE2262" w:rsidRPr="00CE2262">
              <w:rPr>
                <w:bCs/>
                <w:sz w:val="20"/>
                <w:szCs w:val="20"/>
              </w:rPr>
              <w:t xml:space="preserve">» </w:t>
            </w:r>
            <w:proofErr w:type="spellStart"/>
            <w:r w:rsidR="00CE2262" w:rsidRPr="00CE2262">
              <w:rPr>
                <w:bCs/>
                <w:sz w:val="20"/>
                <w:szCs w:val="20"/>
              </w:rPr>
              <w:t>бағдарламасы</w:t>
            </w:r>
            <w:proofErr w:type="spellEnd"/>
            <w:r w:rsidR="00CE2262" w:rsidRPr="00CE226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CE2262" w:rsidRPr="00CE2262">
              <w:rPr>
                <w:bCs/>
                <w:sz w:val="20"/>
                <w:szCs w:val="20"/>
              </w:rPr>
              <w:t>аясындағы</w:t>
            </w:r>
            <w:proofErr w:type="spellEnd"/>
            <w:r w:rsidR="00CE2262" w:rsidRPr="00CE226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CE2262" w:rsidRPr="00CE2262">
              <w:rPr>
                <w:bCs/>
                <w:sz w:val="20"/>
                <w:szCs w:val="20"/>
              </w:rPr>
              <w:t>иегері</w:t>
            </w:r>
            <w:proofErr w:type="spellEnd"/>
            <w:r w:rsidR="00CE2262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="00CE2262">
              <w:rPr>
                <w:bCs/>
                <w:sz w:val="20"/>
                <w:szCs w:val="20"/>
              </w:rPr>
              <w:t>2023-2024</w:t>
            </w:r>
            <w:proofErr w:type="gramEnd"/>
            <w:r w:rsidR="00CE2262">
              <w:rPr>
                <w:bCs/>
                <w:sz w:val="20"/>
                <w:szCs w:val="20"/>
              </w:rPr>
              <w:t xml:space="preserve"> ж.</w:t>
            </w:r>
            <w:r w:rsidR="00CE2262" w:rsidRPr="00CE2262">
              <w:rPr>
                <w:bCs/>
                <w:sz w:val="20"/>
                <w:szCs w:val="20"/>
              </w:rPr>
              <w:t xml:space="preserve"> (Вестминстер </w:t>
            </w:r>
            <w:proofErr w:type="spellStart"/>
            <w:r w:rsidR="00CE2262" w:rsidRPr="00CE2262">
              <w:rPr>
                <w:bCs/>
                <w:sz w:val="20"/>
                <w:szCs w:val="20"/>
              </w:rPr>
              <w:t>университеті</w:t>
            </w:r>
            <w:proofErr w:type="spellEnd"/>
            <w:r w:rsidR="00CE2262" w:rsidRPr="00CE2262">
              <w:rPr>
                <w:bCs/>
                <w:sz w:val="20"/>
                <w:szCs w:val="20"/>
              </w:rPr>
              <w:t xml:space="preserve">, Лондон қ., </w:t>
            </w:r>
            <w:proofErr w:type="spellStart"/>
            <w:r w:rsidR="00CE2262" w:rsidRPr="00CE2262">
              <w:rPr>
                <w:bCs/>
                <w:sz w:val="20"/>
                <w:szCs w:val="20"/>
              </w:rPr>
              <w:t>Ұлыбритания</w:t>
            </w:r>
            <w:proofErr w:type="spellEnd"/>
            <w:r w:rsidR="00CE2262">
              <w:rPr>
                <w:bCs/>
                <w:sz w:val="20"/>
                <w:szCs w:val="20"/>
              </w:rPr>
              <w:t>.</w:t>
            </w:r>
            <w:r w:rsidR="00CE2262" w:rsidRPr="00CE2262">
              <w:rPr>
                <w:bCs/>
                <w:sz w:val="20"/>
                <w:szCs w:val="20"/>
              </w:rPr>
              <w:t>).</w:t>
            </w:r>
          </w:p>
          <w:p w14:paraId="0B15988D" w14:textId="3F9D8CD8" w:rsidR="00CE2262" w:rsidRPr="00787378" w:rsidRDefault="00CE2262" w:rsidP="00F20896">
            <w:pPr>
              <w:pStyle w:val="a3"/>
              <w:numPr>
                <w:ilvl w:val="0"/>
                <w:numId w:val="3"/>
              </w:numPr>
              <w:tabs>
                <w:tab w:val="left" w:pos="234"/>
              </w:tabs>
              <w:ind w:left="57" w:firstLine="0"/>
              <w:contextualSpacing w:val="0"/>
              <w:rPr>
                <w:bCs/>
                <w:sz w:val="20"/>
                <w:szCs w:val="20"/>
                <w:lang w:val="kk-KZ"/>
              </w:rPr>
            </w:pPr>
            <w:r w:rsidRPr="00787378">
              <w:rPr>
                <w:bCs/>
                <w:sz w:val="20"/>
                <w:szCs w:val="20"/>
                <w:lang w:val="kk-KZ"/>
              </w:rPr>
              <w:t>AP27511639</w:t>
            </w:r>
            <w:r w:rsidRPr="00787378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787378" w:rsidRPr="00787378">
              <w:rPr>
                <w:bCs/>
                <w:sz w:val="20"/>
                <w:szCs w:val="20"/>
                <w:lang w:val="kk-KZ"/>
              </w:rPr>
              <w:t>«</w:t>
            </w:r>
            <w:r w:rsidR="00787378" w:rsidRPr="00787378">
              <w:rPr>
                <w:lang w:val="kk-KZ"/>
              </w:rPr>
              <w:t xml:space="preserve"> </w:t>
            </w:r>
            <w:r w:rsidR="00787378" w:rsidRPr="00787378">
              <w:rPr>
                <w:bCs/>
                <w:sz w:val="20"/>
                <w:szCs w:val="20"/>
                <w:lang w:val="kk-KZ"/>
              </w:rPr>
              <w:t>Отандық өсімдік шикізаты негізінде қабынуға қарсы және антиоксиданттық белсенділігі бар фармацевтикалық заттарды әзірлеу және стандарттау</w:t>
            </w:r>
            <w:r w:rsidR="00787378" w:rsidRPr="00787378">
              <w:rPr>
                <w:bCs/>
                <w:sz w:val="20"/>
                <w:szCs w:val="20"/>
                <w:lang w:val="kk-KZ"/>
              </w:rPr>
              <w:t xml:space="preserve">» </w:t>
            </w:r>
            <w:r w:rsidR="00787378" w:rsidRPr="00787378">
              <w:rPr>
                <w:rFonts w:ascii="Roboto" w:hAnsi="Roboto"/>
                <w:color w:val="212529"/>
                <w:sz w:val="20"/>
                <w:szCs w:val="20"/>
                <w:lang w:val="kk-KZ"/>
              </w:rPr>
              <w:t xml:space="preserve"> </w:t>
            </w:r>
            <w:r w:rsidR="00787378" w:rsidRPr="00787378">
              <w:rPr>
                <w:bCs/>
                <w:sz w:val="20"/>
                <w:szCs w:val="20"/>
                <w:lang w:val="kk-KZ"/>
              </w:rPr>
              <w:t xml:space="preserve">2025-2027 жылдарға арналған </w:t>
            </w:r>
            <w:r w:rsidR="00787378" w:rsidRPr="00787378">
              <w:rPr>
                <w:bCs/>
                <w:sz w:val="20"/>
                <w:szCs w:val="20"/>
                <w:lang w:val="kk-KZ"/>
              </w:rPr>
              <w:t>ҒТЖ ҚРҒЖБМ</w:t>
            </w:r>
          </w:p>
          <w:p w14:paraId="6A3AD178" w14:textId="3671C98E" w:rsidR="00787378" w:rsidRDefault="00787378" w:rsidP="006344EA">
            <w:pPr>
              <w:pStyle w:val="a3"/>
              <w:numPr>
                <w:ilvl w:val="0"/>
                <w:numId w:val="3"/>
              </w:numPr>
              <w:tabs>
                <w:tab w:val="left" w:pos="234"/>
              </w:tabs>
              <w:ind w:left="57" w:firstLine="0"/>
              <w:contextualSpacing w:val="0"/>
              <w:rPr>
                <w:bCs/>
                <w:sz w:val="20"/>
                <w:szCs w:val="20"/>
                <w:lang w:val="kk-KZ"/>
              </w:rPr>
            </w:pPr>
            <w:r w:rsidRPr="00787378">
              <w:rPr>
                <w:bCs/>
                <w:sz w:val="20"/>
                <w:szCs w:val="20"/>
                <w:lang w:val="kk-KZ"/>
              </w:rPr>
              <w:t>HPTLC дамуына арналған халықаралық қауымдастық мүшесі (</w:t>
            </w:r>
            <w:r w:rsidRPr="00787378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787378">
              <w:rPr>
                <w:bCs/>
                <w:sz w:val="20"/>
                <w:szCs w:val="20"/>
                <w:lang w:val="kk-KZ"/>
              </w:rPr>
              <w:t>Rheinfelden</w:t>
            </w:r>
            <w:r w:rsidRPr="00787378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787378">
              <w:rPr>
                <w:bCs/>
                <w:sz w:val="20"/>
                <w:szCs w:val="20"/>
                <w:lang w:val="kk-KZ"/>
              </w:rPr>
              <w:t>, 2025 жылғы 28 наурыз).</w:t>
            </w:r>
          </w:p>
          <w:p w14:paraId="3D9E06DC" w14:textId="59AA5DE8" w:rsidR="00787378" w:rsidRDefault="00787378" w:rsidP="006344EA">
            <w:pPr>
              <w:pStyle w:val="a3"/>
              <w:numPr>
                <w:ilvl w:val="0"/>
                <w:numId w:val="3"/>
              </w:numPr>
              <w:tabs>
                <w:tab w:val="left" w:pos="234"/>
              </w:tabs>
              <w:ind w:left="57" w:firstLine="0"/>
              <w:contextualSpacing w:val="0"/>
              <w:rPr>
                <w:bCs/>
                <w:sz w:val="20"/>
                <w:szCs w:val="20"/>
                <w:lang w:val="kk-KZ"/>
              </w:rPr>
            </w:pPr>
            <w:r w:rsidRPr="00787378">
              <w:rPr>
                <w:bCs/>
                <w:sz w:val="20"/>
                <w:szCs w:val="20"/>
                <w:lang w:val="kk-KZ"/>
              </w:rPr>
              <w:t>САААЕ бойынша халықаралық аккредитация сарапшысы (Сертификат №2025СЕ0048, 28.03.2025–27.03.2030).</w:t>
            </w:r>
          </w:p>
          <w:p w14:paraId="6D56C6A4" w14:textId="6745D28C" w:rsidR="00B41BE7" w:rsidRPr="00787378" w:rsidRDefault="00787378" w:rsidP="00787378">
            <w:pPr>
              <w:pStyle w:val="a3"/>
              <w:numPr>
                <w:ilvl w:val="0"/>
                <w:numId w:val="3"/>
              </w:numPr>
              <w:tabs>
                <w:tab w:val="left" w:pos="234"/>
              </w:tabs>
              <w:ind w:left="57" w:firstLine="0"/>
              <w:contextualSpacing w:val="0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«</w:t>
            </w:r>
            <w:r w:rsidRPr="00787378">
              <w:rPr>
                <w:bCs/>
                <w:sz w:val="20"/>
                <w:szCs w:val="20"/>
                <w:lang w:val="kk-KZ"/>
              </w:rPr>
              <w:t>8D101 – Денсаулық сақтау</w:t>
            </w:r>
            <w:r w:rsidRPr="00787378">
              <w:rPr>
                <w:bCs/>
                <w:sz w:val="20"/>
                <w:szCs w:val="20"/>
                <w:lang w:val="kk-KZ"/>
              </w:rPr>
              <w:t>»</w:t>
            </w:r>
            <w:r w:rsidRPr="00787378">
              <w:rPr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кадрлар</w:t>
            </w:r>
            <w:r w:rsidRPr="00787378">
              <w:rPr>
                <w:bCs/>
                <w:sz w:val="20"/>
                <w:szCs w:val="20"/>
                <w:lang w:val="kk-KZ"/>
              </w:rPr>
              <w:t xml:space="preserve"> даярлау бағыты бойынша диссертациялық кеңестің ғылыми хатшысы (№435 бұйрық, 13.09.2024 ж.).</w:t>
            </w:r>
            <w:r w:rsidRPr="00787378">
              <w:rPr>
                <w:bCs/>
                <w:sz w:val="20"/>
                <w:szCs w:val="20"/>
                <w:lang w:val="kk-KZ"/>
              </w:rPr>
              <w:t xml:space="preserve"> </w:t>
            </w:r>
          </w:p>
        </w:tc>
      </w:tr>
    </w:tbl>
    <w:p w14:paraId="4398AF92" w14:textId="77777777" w:rsidR="00B41BE7" w:rsidRDefault="00856B30" w:rsidP="00856B30">
      <w:pPr>
        <w:jc w:val="both"/>
        <w:rPr>
          <w:lang w:val="kk-KZ"/>
        </w:rPr>
      </w:pPr>
      <w:r>
        <w:rPr>
          <w:lang w:val="kk-KZ"/>
        </w:rPr>
        <w:t xml:space="preserve">             </w:t>
      </w:r>
    </w:p>
    <w:p w14:paraId="65F51884" w14:textId="77777777" w:rsidR="00787378" w:rsidRDefault="00787378" w:rsidP="00856B30">
      <w:pPr>
        <w:jc w:val="both"/>
        <w:rPr>
          <w:lang w:val="kk-KZ"/>
        </w:rPr>
      </w:pPr>
    </w:p>
    <w:p w14:paraId="3F9A3988" w14:textId="3EB79D07" w:rsidR="006D32BA" w:rsidRPr="00787378" w:rsidRDefault="00787378" w:rsidP="00787378">
      <w:pPr>
        <w:ind w:left="567" w:hanging="567"/>
        <w:rPr>
          <w:b/>
          <w:bCs/>
          <w:lang w:val="kk-KZ"/>
        </w:rPr>
      </w:pPr>
      <w:r w:rsidRPr="00787378">
        <w:rPr>
          <w:b/>
          <w:bCs/>
          <w:lang w:val="kk-KZ"/>
        </w:rPr>
        <w:t xml:space="preserve">Іргелі медицина кафедрасының меңгерушісі </w:t>
      </w:r>
      <w:r w:rsidR="00B41BE7" w:rsidRPr="00787378">
        <w:rPr>
          <w:b/>
          <w:bCs/>
          <w:lang w:val="kk-KZ"/>
        </w:rPr>
        <w:t xml:space="preserve">                             </w:t>
      </w:r>
      <w:r w:rsidR="006344EA" w:rsidRPr="00787378">
        <w:rPr>
          <w:b/>
          <w:bCs/>
          <w:lang w:val="kk-KZ"/>
        </w:rPr>
        <w:t xml:space="preserve">           </w:t>
      </w:r>
      <w:r>
        <w:rPr>
          <w:b/>
          <w:bCs/>
          <w:lang w:val="kk-KZ"/>
        </w:rPr>
        <w:t xml:space="preserve"> </w:t>
      </w:r>
      <w:r w:rsidR="006344EA" w:rsidRPr="00787378">
        <w:rPr>
          <w:b/>
          <w:bCs/>
          <w:lang w:val="kk-KZ"/>
        </w:rPr>
        <w:t xml:space="preserve"> </w:t>
      </w:r>
      <w:r w:rsidR="00B41BE7" w:rsidRPr="00787378">
        <w:rPr>
          <w:b/>
          <w:bCs/>
          <w:lang w:val="kk-KZ"/>
        </w:rPr>
        <w:t xml:space="preserve">       </w:t>
      </w:r>
      <w:r w:rsidR="00B41BE7" w:rsidRPr="00787378">
        <w:rPr>
          <w:b/>
          <w:bCs/>
          <w:lang w:val="kk-KZ"/>
        </w:rPr>
        <w:tab/>
        <w:t>А.М. Сейталиева</w:t>
      </w:r>
    </w:p>
    <w:sectPr w:rsidR="006D32BA" w:rsidRPr="00787378" w:rsidSect="00CE2262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4B7C46"/>
    <w:multiLevelType w:val="hybridMultilevel"/>
    <w:tmpl w:val="8D08F8C2"/>
    <w:lvl w:ilvl="0" w:tplc="200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4161586"/>
    <w:multiLevelType w:val="hybridMultilevel"/>
    <w:tmpl w:val="8070A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232C0"/>
    <w:multiLevelType w:val="hybridMultilevel"/>
    <w:tmpl w:val="9D9A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350630">
    <w:abstractNumId w:val="0"/>
  </w:num>
  <w:num w:numId="2" w16cid:durableId="837161976">
    <w:abstractNumId w:val="1"/>
  </w:num>
  <w:num w:numId="3" w16cid:durableId="399062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5A6"/>
    <w:rsid w:val="000162A2"/>
    <w:rsid w:val="000E37D2"/>
    <w:rsid w:val="000F6C4A"/>
    <w:rsid w:val="000F6D13"/>
    <w:rsid w:val="00133919"/>
    <w:rsid w:val="001E13D5"/>
    <w:rsid w:val="0021275D"/>
    <w:rsid w:val="00265BC4"/>
    <w:rsid w:val="002B3747"/>
    <w:rsid w:val="0033626F"/>
    <w:rsid w:val="00352077"/>
    <w:rsid w:val="00372126"/>
    <w:rsid w:val="00385528"/>
    <w:rsid w:val="003C0D6F"/>
    <w:rsid w:val="003D23B6"/>
    <w:rsid w:val="00456CBC"/>
    <w:rsid w:val="005D7A64"/>
    <w:rsid w:val="00604F24"/>
    <w:rsid w:val="00623861"/>
    <w:rsid w:val="006344EA"/>
    <w:rsid w:val="006D32BA"/>
    <w:rsid w:val="006F3569"/>
    <w:rsid w:val="00722419"/>
    <w:rsid w:val="00787378"/>
    <w:rsid w:val="007A6F06"/>
    <w:rsid w:val="007D2E9A"/>
    <w:rsid w:val="007F0E46"/>
    <w:rsid w:val="00856B30"/>
    <w:rsid w:val="00876203"/>
    <w:rsid w:val="009575C1"/>
    <w:rsid w:val="009D35A6"/>
    <w:rsid w:val="00A21EA5"/>
    <w:rsid w:val="00A7761E"/>
    <w:rsid w:val="00AE045C"/>
    <w:rsid w:val="00B03328"/>
    <w:rsid w:val="00B41BE7"/>
    <w:rsid w:val="00B61E94"/>
    <w:rsid w:val="00B73880"/>
    <w:rsid w:val="00BC1D12"/>
    <w:rsid w:val="00C2751D"/>
    <w:rsid w:val="00C73CE3"/>
    <w:rsid w:val="00CC48E3"/>
    <w:rsid w:val="00CD32A6"/>
    <w:rsid w:val="00CE2262"/>
    <w:rsid w:val="00D24C05"/>
    <w:rsid w:val="00E8721A"/>
    <w:rsid w:val="00F51B08"/>
    <w:rsid w:val="00FF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FF037"/>
  <w15:chartTrackingRefBased/>
  <w15:docId w15:val="{EF2501DB-6C5D-4F71-8DB7-0FD87DDF5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B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B30"/>
    <w:pPr>
      <w:ind w:left="720"/>
      <w:contextualSpacing/>
    </w:pPr>
  </w:style>
  <w:style w:type="character" w:customStyle="1" w:styleId="s1">
    <w:name w:val="s1"/>
    <w:rsid w:val="00876203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Картбаева Эльмира</cp:lastModifiedBy>
  <cp:revision>8</cp:revision>
  <cp:lastPrinted>2025-03-20T04:20:00Z</cp:lastPrinted>
  <dcterms:created xsi:type="dcterms:W3CDTF">2025-04-09T18:55:00Z</dcterms:created>
  <dcterms:modified xsi:type="dcterms:W3CDTF">2025-04-17T07:05:00Z</dcterms:modified>
</cp:coreProperties>
</file>